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0D633" w14:textId="77777777" w:rsidR="004B09A4" w:rsidRPr="009414F0" w:rsidRDefault="004B09A4" w:rsidP="3EF6EB5F">
      <w:pPr>
        <w:spacing w:before="120" w:after="240" w:line="240" w:lineRule="auto"/>
        <w:rPr>
          <w:rFonts w:asciiTheme="minorHAnsi" w:hAnsiTheme="minorHAnsi" w:cstheme="minorHAnsi"/>
        </w:rPr>
        <w:sectPr w:rsidR="004B09A4" w:rsidRPr="009414F0" w:rsidSect="00676E40">
          <w:headerReference w:type="default" r:id="rId11"/>
          <w:footerReference w:type="even" r:id="rId12"/>
          <w:footerReference w:type="default" r:id="rId13"/>
          <w:footerReference w:type="first" r:id="rId14"/>
          <w:pgSz w:w="11906" w:h="16838"/>
          <w:pgMar w:top="1524" w:right="850" w:bottom="1134" w:left="1701" w:header="426" w:footer="286" w:gutter="0"/>
          <w:cols w:space="708"/>
          <w:docGrid w:linePitch="360"/>
        </w:sectPr>
      </w:pPr>
      <w:r w:rsidRPr="009414F0">
        <w:rPr>
          <w:rFonts w:asciiTheme="minorHAnsi" w:hAnsiTheme="minorHAnsi" w:cstheme="minorHAnsi"/>
          <w:noProof/>
          <w:color w:val="2B579A"/>
          <w:shd w:val="clear" w:color="auto" w:fill="E6E6E6"/>
        </w:rPr>
        <mc:AlternateContent>
          <mc:Choice Requires="wps">
            <w:drawing>
              <wp:anchor distT="45720" distB="45720" distL="114300" distR="114300" simplePos="0" relativeHeight="251658240" behindDoc="0" locked="0" layoutInCell="1" allowOverlap="1" wp14:anchorId="5D057DDF" wp14:editId="36BACDEC">
                <wp:simplePos x="0" y="0"/>
                <wp:positionH relativeFrom="margin">
                  <wp:posOffset>151765</wp:posOffset>
                </wp:positionH>
                <wp:positionV relativeFrom="paragraph">
                  <wp:posOffset>2727960</wp:posOffset>
                </wp:positionV>
                <wp:extent cx="5359400" cy="1404620"/>
                <wp:effectExtent l="0" t="0" r="12700" b="2413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0" cy="140462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9837487" w14:textId="77777777" w:rsidR="0061150F" w:rsidRPr="001F0B16" w:rsidRDefault="0061150F" w:rsidP="0061150F">
                            <w:pPr>
                              <w:pStyle w:val="Heading1"/>
                              <w:tabs>
                                <w:tab w:val="left" w:pos="851"/>
                              </w:tabs>
                              <w:jc w:val="center"/>
                              <w:rPr>
                                <w:rFonts w:cs="Arial"/>
                                <w:b w:val="0"/>
                                <w:color w:val="67696B" w:themeColor="accent1" w:themeShade="BF"/>
                                <w:sz w:val="72"/>
                                <w:szCs w:val="72"/>
                                <w:lang w:val="en-US"/>
                              </w:rPr>
                            </w:pPr>
                            <w:r w:rsidRPr="001F0B16">
                              <w:rPr>
                                <w:rFonts w:cs="Arial"/>
                                <w:color w:val="67696B" w:themeColor="accent1" w:themeShade="BF"/>
                                <w:sz w:val="72"/>
                                <w:szCs w:val="72"/>
                                <w:lang w:val="en-US"/>
                              </w:rPr>
                              <w:t>AIX REGISTRAR</w:t>
                            </w:r>
                          </w:p>
                          <w:p w14:paraId="031A21F6" w14:textId="77777777" w:rsidR="0061150F" w:rsidRPr="00B96B96" w:rsidRDefault="0061150F" w:rsidP="0061150F">
                            <w:pPr>
                              <w:jc w:val="center"/>
                              <w:rPr>
                                <w:rFonts w:cs="Arial"/>
                                <w:color w:val="202020"/>
                                <w:sz w:val="40"/>
                                <w:szCs w:val="40"/>
                                <w:lang w:val="en-US"/>
                              </w:rPr>
                            </w:pPr>
                            <w:r w:rsidRPr="00B96B96">
                              <w:rPr>
                                <w:rFonts w:cs="Arial"/>
                                <w:color w:val="202020"/>
                                <w:sz w:val="40"/>
                                <w:szCs w:val="40"/>
                                <w:lang w:val="en-US"/>
                              </w:rPr>
                              <w:t>Registry Services Agreement</w:t>
                            </w:r>
                          </w:p>
                          <w:p w14:paraId="07FB14E3" w14:textId="77777777" w:rsidR="00BC1BF7" w:rsidRDefault="00BC1BF7" w:rsidP="00120E47">
                            <w:pPr>
                              <w:rPr>
                                <w:color w:val="202020" w:themeColor="text1" w:themeShade="80"/>
                                <w:lang w:val="en-US"/>
                              </w:rPr>
                            </w:pPr>
                          </w:p>
                          <w:p w14:paraId="465CF918" w14:textId="77777777" w:rsidR="00BC1BF7" w:rsidRDefault="00BC1BF7" w:rsidP="00120E47">
                            <w:pPr>
                              <w:rPr>
                                <w:color w:val="202020" w:themeColor="text1" w:themeShade="80"/>
                                <w:lang w:val="en-US"/>
                              </w:rPr>
                            </w:pPr>
                          </w:p>
                          <w:p w14:paraId="77CCE322" w14:textId="77777777" w:rsidR="00BC1BF7" w:rsidRPr="00120E47" w:rsidRDefault="00BC1BF7" w:rsidP="00120E47">
                            <w:pPr>
                              <w:rPr>
                                <w:color w:val="202020" w:themeColor="text1" w:themeShade="80"/>
                                <w:lang w:val="en-US"/>
                              </w:rPr>
                            </w:pPr>
                          </w:p>
                          <w:p w14:paraId="0A329241" w14:textId="77777777" w:rsidR="00BC1BF7" w:rsidRPr="00120E47" w:rsidRDefault="00BC1BF7" w:rsidP="00120E47">
                            <w:pPr>
                              <w:rPr>
                                <w:color w:val="202020" w:themeColor="text1" w:themeShade="80"/>
                                <w:sz w:val="24"/>
                                <w:szCs w:val="24"/>
                                <w:lang w:val="en-US"/>
                              </w:rPr>
                            </w:pPr>
                            <w:r w:rsidRPr="00120E47">
                              <w:rPr>
                                <w:b/>
                                <w:bCs/>
                                <w:color w:val="202020" w:themeColor="text1" w:themeShade="80"/>
                                <w:sz w:val="24"/>
                                <w:szCs w:val="24"/>
                                <w:lang w:val="en-US"/>
                              </w:rPr>
                              <w:t>relating to</w:t>
                            </w:r>
                          </w:p>
                          <w:p w14:paraId="512187AD" w14:textId="1F6D6191" w:rsidR="00BC1BF7" w:rsidRPr="00120E47" w:rsidRDefault="00BC1BF7" w:rsidP="00120E47">
                            <w:pPr>
                              <w:rPr>
                                <w:color w:val="202020" w:themeColor="text1" w:themeShade="80"/>
                                <w:sz w:val="24"/>
                                <w:szCs w:val="24"/>
                                <w:lang w:val="en-US"/>
                              </w:rPr>
                            </w:pPr>
                            <w:r w:rsidRPr="00C14026">
                              <w:rPr>
                                <w:color w:val="202020" w:themeColor="text1" w:themeShade="80"/>
                                <w:sz w:val="24"/>
                                <w:szCs w:val="24"/>
                                <w:lang w:val="en-US"/>
                              </w:rPr>
                              <w:t xml:space="preserve">the provision of </w:t>
                            </w:r>
                            <w:bookmarkStart w:id="0" w:name="_Hlk37150192"/>
                            <w:r w:rsidR="00201C09">
                              <w:rPr>
                                <w:color w:val="202020" w:themeColor="text1" w:themeShade="80"/>
                                <w:sz w:val="24"/>
                                <w:szCs w:val="24"/>
                                <w:lang w:val="en-US"/>
                              </w:rPr>
                              <w:t>s</w:t>
                            </w:r>
                            <w:r w:rsidRPr="00C14026">
                              <w:rPr>
                                <w:color w:val="202020" w:themeColor="text1" w:themeShade="80"/>
                                <w:sz w:val="24"/>
                                <w:szCs w:val="24"/>
                                <w:lang w:val="en-US"/>
                              </w:rPr>
                              <w:t xml:space="preserve">ervices for the </w:t>
                            </w:r>
                            <w:r w:rsidR="00EF48B3">
                              <w:rPr>
                                <w:color w:val="202020" w:themeColor="text1" w:themeShade="80"/>
                                <w:sz w:val="24"/>
                                <w:szCs w:val="24"/>
                                <w:lang w:val="en-US"/>
                              </w:rPr>
                              <w:t>record</w:t>
                            </w:r>
                            <w:r w:rsidR="00673C50">
                              <w:rPr>
                                <w:color w:val="202020" w:themeColor="text1" w:themeShade="80"/>
                                <w:sz w:val="24"/>
                                <w:szCs w:val="24"/>
                                <w:lang w:val="en-US"/>
                              </w:rPr>
                              <w:t>keeping</w:t>
                            </w:r>
                            <w:r w:rsidRPr="00C14026">
                              <w:rPr>
                                <w:color w:val="202020" w:themeColor="text1" w:themeShade="80"/>
                                <w:sz w:val="24"/>
                                <w:szCs w:val="24"/>
                                <w:lang w:val="en-US"/>
                              </w:rPr>
                              <w:t xml:space="preserve"> of </w:t>
                            </w:r>
                            <w:r w:rsidR="004E2567">
                              <w:rPr>
                                <w:color w:val="202020" w:themeColor="text1" w:themeShade="80"/>
                                <w:sz w:val="24"/>
                                <w:szCs w:val="24"/>
                                <w:lang w:val="en-US"/>
                              </w:rPr>
                              <w:t xml:space="preserve">title to </w:t>
                            </w:r>
                            <w:r w:rsidR="0035118B">
                              <w:rPr>
                                <w:color w:val="202020" w:themeColor="text1" w:themeShade="80"/>
                                <w:sz w:val="24"/>
                                <w:szCs w:val="24"/>
                                <w:lang w:val="en-US"/>
                              </w:rPr>
                              <w:t>S</w:t>
                            </w:r>
                            <w:r w:rsidR="00E03F26">
                              <w:rPr>
                                <w:color w:val="202020" w:themeColor="text1" w:themeShade="80"/>
                                <w:sz w:val="24"/>
                                <w:szCs w:val="24"/>
                                <w:lang w:val="en-US"/>
                              </w:rPr>
                              <w:t>ecurities</w:t>
                            </w:r>
                            <w:r w:rsidRPr="00C14026">
                              <w:rPr>
                                <w:color w:val="202020" w:themeColor="text1" w:themeShade="80"/>
                                <w:sz w:val="24"/>
                                <w:szCs w:val="24"/>
                                <w:lang w:val="en-US"/>
                              </w:rPr>
                              <w:t xml:space="preserve"> of the </w:t>
                            </w:r>
                            <w:bookmarkEnd w:id="0"/>
                            <w:r w:rsidR="007729F8">
                              <w:rPr>
                                <w:color w:val="202020" w:themeColor="text1" w:themeShade="80"/>
                                <w:sz w:val="24"/>
                                <w:szCs w:val="24"/>
                                <w:lang w:val="en-US"/>
                              </w:rPr>
                              <w:t>Client</w:t>
                            </w:r>
                            <w:r w:rsidR="00A04DA3">
                              <w:rPr>
                                <w:color w:val="202020" w:themeColor="text1" w:themeShade="80"/>
                                <w:sz w:val="24"/>
                                <w:szCs w:val="24"/>
                                <w:lang w:val="en-US"/>
                              </w:rPr>
                              <w:t xml:space="preserve"> </w:t>
                            </w:r>
                            <w:r w:rsidR="00B1408E">
                              <w:rPr>
                                <w:color w:val="202020" w:themeColor="text1" w:themeShade="80"/>
                                <w:sz w:val="24"/>
                                <w:szCs w:val="24"/>
                                <w:lang w:val="en-US"/>
                              </w:rPr>
                              <w:t>(being the shareholder of the Issuer</w:t>
                            </w:r>
                            <w:r w:rsidR="00156FF4">
                              <w:rPr>
                                <w:color w:val="202020" w:themeColor="text1" w:themeShade="80"/>
                                <w:sz w:val="24"/>
                                <w:szCs w:val="24"/>
                                <w:lang w:val="en-US"/>
                              </w:rPr>
                              <w:t xml:space="preserve"> of Securities</w:t>
                            </w:r>
                            <w:r w:rsidR="00B1408E">
                              <w:rPr>
                                <w:color w:val="202020" w:themeColor="text1" w:themeShade="80"/>
                                <w:sz w:val="24"/>
                                <w:szCs w:val="24"/>
                                <w:lang w:val="en-US"/>
                              </w:rPr>
                              <w:t xml:space="preserve">) </w:t>
                            </w:r>
                            <w:r w:rsidR="00673C50">
                              <w:rPr>
                                <w:color w:val="202020" w:themeColor="text1" w:themeShade="80"/>
                                <w:sz w:val="24"/>
                                <w:szCs w:val="24"/>
                                <w:lang w:val="en-US"/>
                              </w:rPr>
                              <w:t xml:space="preserve">in the </w:t>
                            </w:r>
                            <w:r w:rsidR="008C29F8">
                              <w:rPr>
                                <w:color w:val="202020" w:themeColor="text1" w:themeShade="80"/>
                                <w:sz w:val="24"/>
                                <w:szCs w:val="24"/>
                                <w:lang w:val="en-US"/>
                              </w:rPr>
                              <w:t xml:space="preserve">Securities </w:t>
                            </w:r>
                            <w:r w:rsidR="00673C50">
                              <w:rPr>
                                <w:color w:val="202020" w:themeColor="text1" w:themeShade="80"/>
                                <w:sz w:val="24"/>
                                <w:szCs w:val="24"/>
                                <w:lang w:val="en-US"/>
                              </w:rPr>
                              <w:t>Registr</w:t>
                            </w:r>
                            <w:r w:rsidR="008C29F8">
                              <w:rPr>
                                <w:color w:val="202020" w:themeColor="text1" w:themeShade="80"/>
                                <w:sz w:val="24"/>
                                <w:szCs w:val="24"/>
                                <w:lang w:val="en-US"/>
                              </w:rPr>
                              <w:t>y</w:t>
                            </w:r>
                            <w:r w:rsidR="00F3459B">
                              <w:rPr>
                                <w:color w:val="202020" w:themeColor="text1" w:themeShade="80"/>
                                <w:sz w:val="24"/>
                                <w:szCs w:val="24"/>
                                <w:lang w:val="en-US"/>
                              </w:rPr>
                              <w:t xml:space="preserve"> </w:t>
                            </w:r>
                          </w:p>
                          <w:p w14:paraId="0E5EDD4E" w14:textId="77777777" w:rsidR="00BC1BF7" w:rsidRPr="00120E47" w:rsidRDefault="00BC1BF7" w:rsidP="00120E47">
                            <w:pPr>
                              <w:rPr>
                                <w:color w:val="202020" w:themeColor="text1" w:themeShade="80"/>
                                <w:sz w:val="24"/>
                                <w:szCs w:val="24"/>
                                <w:lang w:val="en-US"/>
                              </w:rPr>
                            </w:pPr>
                          </w:p>
                          <w:p w14:paraId="685CAA90" w14:textId="77777777" w:rsidR="00BC1BF7" w:rsidRPr="00120E47" w:rsidRDefault="00BC1BF7" w:rsidP="00120E47">
                            <w:pPr>
                              <w:rPr>
                                <w:color w:val="202020" w:themeColor="text1" w:themeShade="80"/>
                                <w:sz w:val="24"/>
                                <w:szCs w:val="24"/>
                                <w:lang w:val="en-US"/>
                              </w:rPr>
                            </w:pPr>
                          </w:p>
                          <w:p w14:paraId="2B90054E" w14:textId="77777777" w:rsidR="00BC1BF7" w:rsidRPr="00120E47" w:rsidRDefault="00BC1BF7" w:rsidP="00120E47">
                            <w:pPr>
                              <w:rPr>
                                <w:color w:val="202020" w:themeColor="text1" w:themeShade="80"/>
                                <w:sz w:val="24"/>
                                <w:szCs w:val="24"/>
                                <w:lang w:val="en-US"/>
                              </w:rPr>
                            </w:pPr>
                          </w:p>
                          <w:p w14:paraId="4F28400D" w14:textId="77777777" w:rsidR="00BC1BF7" w:rsidRPr="00120E47" w:rsidRDefault="00BC1BF7" w:rsidP="00120E47">
                            <w:pPr>
                              <w:rPr>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057DDF" id="_x0000_t202" coordsize="21600,21600" o:spt="202" path="m,l,21600r21600,l21600,xe">
                <v:stroke joinstyle="miter"/>
                <v:path gradientshapeok="t" o:connecttype="rect"/>
              </v:shapetype>
              <v:shape id="Text Box 217" o:spid="_x0000_s1026" type="#_x0000_t202" style="position:absolute;margin-left:11.95pt;margin-top:214.8pt;width:422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u32NAIAAJcEAAAOAAAAZHJzL2Uyb0RvYy54bWysVNtu2zAMfR+wfxD0vthJnW414hRdug4D&#10;ugvW7QMUSY6FyqImKbGzrx8lO252AQYMexEkkzwkzyG9uu5bTQ7SeQWmovNZTok0HIQyu4p+/XL3&#10;4hUlPjAjmAYjK3qUnl6vnz9bdbaUC2hAC+kIghhfdraiTQi2zDLPG9kyPwMrDRprcC0L+HS7TDjW&#10;IXqrs0WeX2YdOGEdcOk9fr0djHSd8Ota8vCxrr0MRFcUawvpdOncxjNbr1i5c8w2io9lsH+oomXK&#10;YNIJ6pYFRvZO/QbVKu7AQx1mHNoM6lpxmXrAbub5L908NMzK1AuS4+1Ek/9/sPzD4cF+ciT0r6FH&#10;AVMT3t4Df/TEwKZhZidvnIOukUxg4nmkLOusL8fQSLUvfQTZdu9BoMhsHyAB9bVrIyvYJ0F0FOA4&#10;kS77QDh+XF4sr4ocTRxt8yIvLhdJloyVp3DrfHgroSXxUlGHqiZ4drj3IZbDypNLzKZNPGO9b4xI&#10;Agem9HBH12hODcSax+rDUcsh9LOsiRJY12KgIg6i3GhHDgxHiHEuTbhIHEQk9I5htdJ6Chw5/DlQ&#10;h4G4yTeGyTSgU2D+94xTRMoKJkzBrTLg/gQgHqfMg/+p+6HnKF7otz3yFK9bEEdU0sGwKbjZeGnA&#10;faekwy2pqP+2Z05Sot8ZnIareVHEtUqPYvkSpSPu3LI9tzDDEaqigZLhuglpFWMz3t7g1NyppOdT&#10;JWOxOP1J5nFT43qdv5PX0/9k/QMAAP//AwBQSwMEFAAGAAgAAAAhADazBZ/cAAAACgEAAA8AAABk&#10;cnMvZG93bnJldi54bWxMj01OwzAQRvdI3MEaJHbUaUrdJGRSoUocoIEDuLHzI+JxFLtpenuGFSxn&#10;5umb95XH1Y1isXMYPCFsNwkIS403A3UIX58fLxmIEDUZPXqyCHcb4Fg9PpS6MP5GZ7vUsRMcQqHQ&#10;CH2MUyFlaHrrdNj4yRLfWj87HXmcO2lmfeNwN8o0SZR0eiD+0OvJnnrbfNdXh3CWB3U/Tbrf582O&#10;qO7asF1axOen9f0NRLRr/IPhV5/VoWKni7+SCWJESHc5kwivaa5AMJCpA28uCGqfZCCrUv6vUP0A&#10;AAD//wMAUEsBAi0AFAAGAAgAAAAhALaDOJL+AAAA4QEAABMAAAAAAAAAAAAAAAAAAAAAAFtDb250&#10;ZW50X1R5cGVzXS54bWxQSwECLQAUAAYACAAAACEAOP0h/9YAAACUAQAACwAAAAAAAAAAAAAAAAAv&#10;AQAAX3JlbHMvLnJlbHNQSwECLQAUAAYACAAAACEAOEbt9jQCAACXBAAADgAAAAAAAAAAAAAAAAAu&#10;AgAAZHJzL2Uyb0RvYy54bWxQSwECLQAUAAYACAAAACEANrMFn9wAAAAKAQAADwAAAAAAAAAAAAAA&#10;AACOBAAAZHJzL2Rvd25yZXYueG1sUEsFBgAAAAAEAAQA8wAAAJcFAAAAAA==&#10;" fillcolor="white [3201]" strokecolor="white [3206]" strokeweight="1pt">
                <v:textbox style="mso-fit-shape-to-text:t">
                  <w:txbxContent>
                    <w:p w14:paraId="39837487" w14:textId="77777777" w:rsidR="0061150F" w:rsidRPr="001F0B16" w:rsidRDefault="0061150F" w:rsidP="0061150F">
                      <w:pPr>
                        <w:pStyle w:val="Heading1"/>
                        <w:tabs>
                          <w:tab w:val="left" w:pos="851"/>
                        </w:tabs>
                        <w:jc w:val="center"/>
                        <w:rPr>
                          <w:rFonts w:cs="Arial"/>
                          <w:b w:val="0"/>
                          <w:color w:val="67696B" w:themeColor="accent1" w:themeShade="BF"/>
                          <w:sz w:val="72"/>
                          <w:szCs w:val="72"/>
                          <w:lang w:val="en-US"/>
                        </w:rPr>
                      </w:pPr>
                      <w:r w:rsidRPr="001F0B16">
                        <w:rPr>
                          <w:rFonts w:cs="Arial"/>
                          <w:color w:val="67696B" w:themeColor="accent1" w:themeShade="BF"/>
                          <w:sz w:val="72"/>
                          <w:szCs w:val="72"/>
                          <w:lang w:val="en-US"/>
                        </w:rPr>
                        <w:t>AIX REGISTRAR</w:t>
                      </w:r>
                    </w:p>
                    <w:p w14:paraId="031A21F6" w14:textId="77777777" w:rsidR="0061150F" w:rsidRPr="00B96B96" w:rsidRDefault="0061150F" w:rsidP="0061150F">
                      <w:pPr>
                        <w:jc w:val="center"/>
                        <w:rPr>
                          <w:rFonts w:cs="Arial"/>
                          <w:color w:val="202020"/>
                          <w:sz w:val="40"/>
                          <w:szCs w:val="40"/>
                          <w:lang w:val="en-US"/>
                        </w:rPr>
                      </w:pPr>
                      <w:r w:rsidRPr="00B96B96">
                        <w:rPr>
                          <w:rFonts w:cs="Arial"/>
                          <w:color w:val="202020"/>
                          <w:sz w:val="40"/>
                          <w:szCs w:val="40"/>
                          <w:lang w:val="en-US"/>
                        </w:rPr>
                        <w:t>Registry Services Agreement</w:t>
                      </w:r>
                    </w:p>
                    <w:p w14:paraId="07FB14E3" w14:textId="77777777" w:rsidR="00BC1BF7" w:rsidRDefault="00BC1BF7" w:rsidP="00120E47">
                      <w:pPr>
                        <w:rPr>
                          <w:color w:val="202020" w:themeColor="text1" w:themeShade="80"/>
                          <w:lang w:val="en-US"/>
                        </w:rPr>
                      </w:pPr>
                    </w:p>
                    <w:p w14:paraId="465CF918" w14:textId="77777777" w:rsidR="00BC1BF7" w:rsidRDefault="00BC1BF7" w:rsidP="00120E47">
                      <w:pPr>
                        <w:rPr>
                          <w:color w:val="202020" w:themeColor="text1" w:themeShade="80"/>
                          <w:lang w:val="en-US"/>
                        </w:rPr>
                      </w:pPr>
                    </w:p>
                    <w:p w14:paraId="77CCE322" w14:textId="77777777" w:rsidR="00BC1BF7" w:rsidRPr="00120E47" w:rsidRDefault="00BC1BF7" w:rsidP="00120E47">
                      <w:pPr>
                        <w:rPr>
                          <w:color w:val="202020" w:themeColor="text1" w:themeShade="80"/>
                          <w:lang w:val="en-US"/>
                        </w:rPr>
                      </w:pPr>
                    </w:p>
                    <w:p w14:paraId="0A329241" w14:textId="77777777" w:rsidR="00BC1BF7" w:rsidRPr="00120E47" w:rsidRDefault="00BC1BF7" w:rsidP="00120E47">
                      <w:pPr>
                        <w:rPr>
                          <w:color w:val="202020" w:themeColor="text1" w:themeShade="80"/>
                          <w:sz w:val="24"/>
                          <w:szCs w:val="24"/>
                          <w:lang w:val="en-US"/>
                        </w:rPr>
                      </w:pPr>
                      <w:r w:rsidRPr="00120E47">
                        <w:rPr>
                          <w:b/>
                          <w:bCs/>
                          <w:color w:val="202020" w:themeColor="text1" w:themeShade="80"/>
                          <w:sz w:val="24"/>
                          <w:szCs w:val="24"/>
                          <w:lang w:val="en-US"/>
                        </w:rPr>
                        <w:t>relating to</w:t>
                      </w:r>
                    </w:p>
                    <w:p w14:paraId="512187AD" w14:textId="1F6D6191" w:rsidR="00BC1BF7" w:rsidRPr="00120E47" w:rsidRDefault="00BC1BF7" w:rsidP="00120E47">
                      <w:pPr>
                        <w:rPr>
                          <w:color w:val="202020" w:themeColor="text1" w:themeShade="80"/>
                          <w:sz w:val="24"/>
                          <w:szCs w:val="24"/>
                          <w:lang w:val="en-US"/>
                        </w:rPr>
                      </w:pPr>
                      <w:r w:rsidRPr="00C14026">
                        <w:rPr>
                          <w:color w:val="202020" w:themeColor="text1" w:themeShade="80"/>
                          <w:sz w:val="24"/>
                          <w:szCs w:val="24"/>
                          <w:lang w:val="en-US"/>
                        </w:rPr>
                        <w:t xml:space="preserve">the provision of </w:t>
                      </w:r>
                      <w:bookmarkStart w:id="1" w:name="_Hlk37150192"/>
                      <w:r w:rsidR="00201C09">
                        <w:rPr>
                          <w:color w:val="202020" w:themeColor="text1" w:themeShade="80"/>
                          <w:sz w:val="24"/>
                          <w:szCs w:val="24"/>
                          <w:lang w:val="en-US"/>
                        </w:rPr>
                        <w:t>s</w:t>
                      </w:r>
                      <w:r w:rsidRPr="00C14026">
                        <w:rPr>
                          <w:color w:val="202020" w:themeColor="text1" w:themeShade="80"/>
                          <w:sz w:val="24"/>
                          <w:szCs w:val="24"/>
                          <w:lang w:val="en-US"/>
                        </w:rPr>
                        <w:t xml:space="preserve">ervices for the </w:t>
                      </w:r>
                      <w:r w:rsidR="00EF48B3">
                        <w:rPr>
                          <w:color w:val="202020" w:themeColor="text1" w:themeShade="80"/>
                          <w:sz w:val="24"/>
                          <w:szCs w:val="24"/>
                          <w:lang w:val="en-US"/>
                        </w:rPr>
                        <w:t>record</w:t>
                      </w:r>
                      <w:r w:rsidR="00673C50">
                        <w:rPr>
                          <w:color w:val="202020" w:themeColor="text1" w:themeShade="80"/>
                          <w:sz w:val="24"/>
                          <w:szCs w:val="24"/>
                          <w:lang w:val="en-US"/>
                        </w:rPr>
                        <w:t>keeping</w:t>
                      </w:r>
                      <w:r w:rsidRPr="00C14026">
                        <w:rPr>
                          <w:color w:val="202020" w:themeColor="text1" w:themeShade="80"/>
                          <w:sz w:val="24"/>
                          <w:szCs w:val="24"/>
                          <w:lang w:val="en-US"/>
                        </w:rPr>
                        <w:t xml:space="preserve"> of </w:t>
                      </w:r>
                      <w:r w:rsidR="004E2567">
                        <w:rPr>
                          <w:color w:val="202020" w:themeColor="text1" w:themeShade="80"/>
                          <w:sz w:val="24"/>
                          <w:szCs w:val="24"/>
                          <w:lang w:val="en-US"/>
                        </w:rPr>
                        <w:t xml:space="preserve">title to </w:t>
                      </w:r>
                      <w:r w:rsidR="0035118B">
                        <w:rPr>
                          <w:color w:val="202020" w:themeColor="text1" w:themeShade="80"/>
                          <w:sz w:val="24"/>
                          <w:szCs w:val="24"/>
                          <w:lang w:val="en-US"/>
                        </w:rPr>
                        <w:t>S</w:t>
                      </w:r>
                      <w:r w:rsidR="00E03F26">
                        <w:rPr>
                          <w:color w:val="202020" w:themeColor="text1" w:themeShade="80"/>
                          <w:sz w:val="24"/>
                          <w:szCs w:val="24"/>
                          <w:lang w:val="en-US"/>
                        </w:rPr>
                        <w:t>ecurities</w:t>
                      </w:r>
                      <w:r w:rsidRPr="00C14026">
                        <w:rPr>
                          <w:color w:val="202020" w:themeColor="text1" w:themeShade="80"/>
                          <w:sz w:val="24"/>
                          <w:szCs w:val="24"/>
                          <w:lang w:val="en-US"/>
                        </w:rPr>
                        <w:t xml:space="preserve"> of the </w:t>
                      </w:r>
                      <w:bookmarkEnd w:id="1"/>
                      <w:r w:rsidR="007729F8">
                        <w:rPr>
                          <w:color w:val="202020" w:themeColor="text1" w:themeShade="80"/>
                          <w:sz w:val="24"/>
                          <w:szCs w:val="24"/>
                          <w:lang w:val="en-US"/>
                        </w:rPr>
                        <w:t>Client</w:t>
                      </w:r>
                      <w:r w:rsidR="00A04DA3">
                        <w:rPr>
                          <w:color w:val="202020" w:themeColor="text1" w:themeShade="80"/>
                          <w:sz w:val="24"/>
                          <w:szCs w:val="24"/>
                          <w:lang w:val="en-US"/>
                        </w:rPr>
                        <w:t xml:space="preserve"> </w:t>
                      </w:r>
                      <w:r w:rsidR="00B1408E">
                        <w:rPr>
                          <w:color w:val="202020" w:themeColor="text1" w:themeShade="80"/>
                          <w:sz w:val="24"/>
                          <w:szCs w:val="24"/>
                          <w:lang w:val="en-US"/>
                        </w:rPr>
                        <w:t>(being the shareholder of the Issuer</w:t>
                      </w:r>
                      <w:r w:rsidR="00156FF4">
                        <w:rPr>
                          <w:color w:val="202020" w:themeColor="text1" w:themeShade="80"/>
                          <w:sz w:val="24"/>
                          <w:szCs w:val="24"/>
                          <w:lang w:val="en-US"/>
                        </w:rPr>
                        <w:t xml:space="preserve"> of Securities</w:t>
                      </w:r>
                      <w:r w:rsidR="00B1408E">
                        <w:rPr>
                          <w:color w:val="202020" w:themeColor="text1" w:themeShade="80"/>
                          <w:sz w:val="24"/>
                          <w:szCs w:val="24"/>
                          <w:lang w:val="en-US"/>
                        </w:rPr>
                        <w:t xml:space="preserve">) </w:t>
                      </w:r>
                      <w:r w:rsidR="00673C50">
                        <w:rPr>
                          <w:color w:val="202020" w:themeColor="text1" w:themeShade="80"/>
                          <w:sz w:val="24"/>
                          <w:szCs w:val="24"/>
                          <w:lang w:val="en-US"/>
                        </w:rPr>
                        <w:t xml:space="preserve">in the </w:t>
                      </w:r>
                      <w:r w:rsidR="008C29F8">
                        <w:rPr>
                          <w:color w:val="202020" w:themeColor="text1" w:themeShade="80"/>
                          <w:sz w:val="24"/>
                          <w:szCs w:val="24"/>
                          <w:lang w:val="en-US"/>
                        </w:rPr>
                        <w:t xml:space="preserve">Securities </w:t>
                      </w:r>
                      <w:r w:rsidR="00673C50">
                        <w:rPr>
                          <w:color w:val="202020" w:themeColor="text1" w:themeShade="80"/>
                          <w:sz w:val="24"/>
                          <w:szCs w:val="24"/>
                          <w:lang w:val="en-US"/>
                        </w:rPr>
                        <w:t>Registr</w:t>
                      </w:r>
                      <w:r w:rsidR="008C29F8">
                        <w:rPr>
                          <w:color w:val="202020" w:themeColor="text1" w:themeShade="80"/>
                          <w:sz w:val="24"/>
                          <w:szCs w:val="24"/>
                          <w:lang w:val="en-US"/>
                        </w:rPr>
                        <w:t>y</w:t>
                      </w:r>
                      <w:r w:rsidR="00F3459B">
                        <w:rPr>
                          <w:color w:val="202020" w:themeColor="text1" w:themeShade="80"/>
                          <w:sz w:val="24"/>
                          <w:szCs w:val="24"/>
                          <w:lang w:val="en-US"/>
                        </w:rPr>
                        <w:t xml:space="preserve"> </w:t>
                      </w:r>
                    </w:p>
                    <w:p w14:paraId="0E5EDD4E" w14:textId="77777777" w:rsidR="00BC1BF7" w:rsidRPr="00120E47" w:rsidRDefault="00BC1BF7" w:rsidP="00120E47">
                      <w:pPr>
                        <w:rPr>
                          <w:color w:val="202020" w:themeColor="text1" w:themeShade="80"/>
                          <w:sz w:val="24"/>
                          <w:szCs w:val="24"/>
                          <w:lang w:val="en-US"/>
                        </w:rPr>
                      </w:pPr>
                    </w:p>
                    <w:p w14:paraId="685CAA90" w14:textId="77777777" w:rsidR="00BC1BF7" w:rsidRPr="00120E47" w:rsidRDefault="00BC1BF7" w:rsidP="00120E47">
                      <w:pPr>
                        <w:rPr>
                          <w:color w:val="202020" w:themeColor="text1" w:themeShade="80"/>
                          <w:sz w:val="24"/>
                          <w:szCs w:val="24"/>
                          <w:lang w:val="en-US"/>
                        </w:rPr>
                      </w:pPr>
                    </w:p>
                    <w:p w14:paraId="2B90054E" w14:textId="77777777" w:rsidR="00BC1BF7" w:rsidRPr="00120E47" w:rsidRDefault="00BC1BF7" w:rsidP="00120E47">
                      <w:pPr>
                        <w:rPr>
                          <w:color w:val="202020" w:themeColor="text1" w:themeShade="80"/>
                          <w:sz w:val="24"/>
                          <w:szCs w:val="24"/>
                          <w:lang w:val="en-US"/>
                        </w:rPr>
                      </w:pPr>
                    </w:p>
                    <w:p w14:paraId="4F28400D" w14:textId="77777777" w:rsidR="00BC1BF7" w:rsidRPr="00120E47" w:rsidRDefault="00BC1BF7" w:rsidP="00120E47">
                      <w:pPr>
                        <w:rPr>
                          <w:lang w:val="en-US"/>
                        </w:rPr>
                      </w:pPr>
                    </w:p>
                  </w:txbxContent>
                </v:textbox>
                <w10:wrap type="square" anchorx="margin"/>
              </v:shape>
            </w:pict>
          </mc:Fallback>
        </mc:AlternateContent>
      </w:r>
    </w:p>
    <w:p w14:paraId="70D552B0" w14:textId="3C2C970D" w:rsidR="00120E47" w:rsidRPr="002E1A0D" w:rsidRDefault="00120E47" w:rsidP="0001276C">
      <w:pPr>
        <w:pStyle w:val="Body"/>
        <w:jc w:val="both"/>
        <w:rPr>
          <w:rFonts w:asciiTheme="minorHAnsi" w:hAnsiTheme="minorHAnsi" w:cstheme="minorHAnsi"/>
          <w:color w:val="auto"/>
        </w:rPr>
      </w:pPr>
      <w:bookmarkStart w:id="1" w:name="_Hlk526870765"/>
      <w:bookmarkStart w:id="2" w:name="_Toc509842394"/>
      <w:r w:rsidRPr="009414F0">
        <w:rPr>
          <w:rFonts w:asciiTheme="minorHAnsi" w:hAnsiTheme="minorHAnsi" w:cstheme="minorHAnsi"/>
          <w:color w:val="auto"/>
          <w:lang w:val="en-GB"/>
        </w:rPr>
        <w:lastRenderedPageBreak/>
        <w:t xml:space="preserve">This </w:t>
      </w:r>
      <w:r w:rsidR="007702B1" w:rsidRPr="009414F0">
        <w:rPr>
          <w:rFonts w:asciiTheme="minorHAnsi" w:hAnsiTheme="minorHAnsi" w:cstheme="minorHAnsi"/>
          <w:b/>
          <w:bCs/>
          <w:color w:val="auto"/>
          <w:lang w:val="en-GB"/>
        </w:rPr>
        <w:t>Registry</w:t>
      </w:r>
      <w:r w:rsidR="000572EE" w:rsidRPr="009414F0">
        <w:rPr>
          <w:rFonts w:asciiTheme="minorHAnsi" w:hAnsiTheme="minorHAnsi" w:cstheme="minorHAnsi"/>
          <w:b/>
          <w:bCs/>
          <w:color w:val="auto"/>
          <w:lang w:val="en-GB"/>
        </w:rPr>
        <w:t xml:space="preserve"> Services </w:t>
      </w:r>
      <w:r w:rsidRPr="009414F0">
        <w:rPr>
          <w:rFonts w:asciiTheme="minorHAnsi" w:hAnsiTheme="minorHAnsi" w:cstheme="minorHAnsi"/>
          <w:b/>
          <w:bCs/>
          <w:color w:val="auto"/>
          <w:lang w:val="en-GB"/>
        </w:rPr>
        <w:t>Agreement</w:t>
      </w:r>
      <w:r w:rsidR="000572EE" w:rsidRPr="009414F0">
        <w:rPr>
          <w:rFonts w:asciiTheme="minorHAnsi" w:hAnsiTheme="minorHAnsi" w:cstheme="minorHAnsi"/>
          <w:b/>
          <w:bCs/>
          <w:color w:val="auto"/>
          <w:lang w:val="en-GB"/>
        </w:rPr>
        <w:t xml:space="preserve"> </w:t>
      </w:r>
      <w:r w:rsidR="000572EE" w:rsidRPr="009414F0">
        <w:rPr>
          <w:rFonts w:asciiTheme="minorHAnsi" w:hAnsiTheme="minorHAnsi" w:cstheme="minorHAnsi"/>
          <w:color w:val="auto"/>
          <w:lang w:val="en-GB"/>
        </w:rPr>
        <w:t>(</w:t>
      </w:r>
      <w:r w:rsidR="0085495B" w:rsidRPr="009414F0">
        <w:rPr>
          <w:rFonts w:asciiTheme="minorHAnsi" w:hAnsiTheme="minorHAnsi" w:cstheme="minorHAnsi"/>
          <w:color w:val="auto"/>
          <w:lang w:val="en-GB"/>
        </w:rPr>
        <w:t>the</w:t>
      </w:r>
      <w:r w:rsidR="000572EE" w:rsidRPr="009414F0">
        <w:rPr>
          <w:rFonts w:asciiTheme="minorHAnsi" w:hAnsiTheme="minorHAnsi" w:cstheme="minorHAnsi"/>
          <w:color w:val="auto"/>
          <w:lang w:val="en-GB"/>
        </w:rPr>
        <w:t xml:space="preserve"> “</w:t>
      </w:r>
      <w:r w:rsidR="000572EE" w:rsidRPr="009414F0">
        <w:rPr>
          <w:rFonts w:asciiTheme="minorHAnsi" w:hAnsiTheme="minorHAnsi" w:cstheme="minorHAnsi"/>
          <w:b/>
          <w:bCs/>
          <w:color w:val="auto"/>
          <w:lang w:val="en-GB"/>
        </w:rPr>
        <w:t>Agreement</w:t>
      </w:r>
      <w:r w:rsidR="000572EE" w:rsidRPr="009414F0">
        <w:rPr>
          <w:rFonts w:asciiTheme="minorHAnsi" w:hAnsiTheme="minorHAnsi" w:cstheme="minorHAnsi"/>
          <w:color w:val="auto"/>
          <w:lang w:val="en-GB"/>
        </w:rPr>
        <w:t>”)</w:t>
      </w:r>
      <w:r w:rsidRPr="009414F0">
        <w:rPr>
          <w:rFonts w:asciiTheme="minorHAnsi" w:hAnsiTheme="minorHAnsi" w:cstheme="minorHAnsi"/>
          <w:color w:val="auto"/>
          <w:lang w:val="en-GB"/>
        </w:rPr>
        <w:t xml:space="preserve"> </w:t>
      </w:r>
      <w:r w:rsidR="002E1A0D" w:rsidRPr="002E1A0D">
        <w:rPr>
          <w:rFonts w:asciiTheme="minorHAnsi" w:hAnsiTheme="minorHAnsi" w:cstheme="minorHAnsi"/>
          <w:color w:val="auto"/>
          <w:lang w:val="en-GB"/>
        </w:rPr>
        <w:t>is entered into as of the date of signature of the Declaration of Adherence</w:t>
      </w:r>
      <w:r w:rsidR="00AA0BF1">
        <w:rPr>
          <w:rFonts w:asciiTheme="minorHAnsi" w:hAnsiTheme="minorHAnsi" w:cstheme="minorHAnsi"/>
          <w:color w:val="auto"/>
          <w:lang w:val="en-GB"/>
        </w:rPr>
        <w:t xml:space="preserve"> </w:t>
      </w:r>
      <w:r w:rsidR="00AA0BF1" w:rsidRPr="00AA0BF1">
        <w:rPr>
          <w:rFonts w:asciiTheme="minorHAnsi" w:hAnsiTheme="minorHAnsi" w:cstheme="minorHAnsi"/>
          <w:color w:val="auto"/>
          <w:lang w:val="en-GB"/>
        </w:rPr>
        <w:t>by and between:</w:t>
      </w:r>
    </w:p>
    <w:p w14:paraId="42D2154F" w14:textId="4000413C" w:rsidR="00120E47" w:rsidRPr="009414F0" w:rsidRDefault="00120E47" w:rsidP="230E20D6">
      <w:pPr>
        <w:pStyle w:val="Body"/>
        <w:jc w:val="both"/>
        <w:rPr>
          <w:rFonts w:asciiTheme="minorHAnsi" w:hAnsiTheme="minorHAnsi" w:cstheme="minorBidi"/>
          <w:color w:val="auto"/>
          <w:lang w:val="en-GB"/>
        </w:rPr>
      </w:pPr>
      <w:r w:rsidRPr="230E20D6">
        <w:rPr>
          <w:rFonts w:asciiTheme="minorHAnsi" w:hAnsiTheme="minorHAnsi" w:cstheme="minorBidi"/>
          <w:color w:val="auto"/>
          <w:lang w:val="en-GB"/>
        </w:rPr>
        <w:t>(1) Astana International Exchange Registrar L</w:t>
      </w:r>
      <w:r w:rsidR="00320A34" w:rsidRPr="230E20D6">
        <w:rPr>
          <w:rFonts w:asciiTheme="minorHAnsi" w:hAnsiTheme="minorHAnsi" w:cstheme="minorBidi"/>
          <w:color w:val="auto"/>
          <w:lang w:val="en-GB"/>
        </w:rPr>
        <w:t>imited</w:t>
      </w:r>
      <w:r w:rsidR="00C61DA7" w:rsidRPr="230E20D6">
        <w:rPr>
          <w:rFonts w:asciiTheme="minorHAnsi" w:hAnsiTheme="minorHAnsi" w:cstheme="minorBidi"/>
          <w:color w:val="auto"/>
          <w:lang w:val="en-GB"/>
        </w:rPr>
        <w:t>,</w:t>
      </w:r>
      <w:r w:rsidRPr="230E20D6">
        <w:rPr>
          <w:rFonts w:asciiTheme="minorHAnsi" w:hAnsiTheme="minorHAnsi" w:cstheme="minorBidi"/>
          <w:color w:val="auto"/>
          <w:lang w:val="en-GB"/>
        </w:rPr>
        <w:t xml:space="preserve"> a company incorporated in </w:t>
      </w:r>
      <w:r w:rsidR="1D5A98B8" w:rsidRPr="230E20D6">
        <w:rPr>
          <w:rFonts w:asciiTheme="minorHAnsi" w:hAnsiTheme="minorHAnsi" w:cstheme="minorBidi"/>
          <w:color w:val="auto"/>
          <w:lang w:val="en-GB"/>
        </w:rPr>
        <w:t xml:space="preserve">the </w:t>
      </w:r>
      <w:r w:rsidRPr="230E20D6">
        <w:rPr>
          <w:rFonts w:asciiTheme="minorHAnsi" w:hAnsiTheme="minorHAnsi" w:cstheme="minorBidi"/>
          <w:color w:val="auto"/>
          <w:lang w:val="en-GB"/>
        </w:rPr>
        <w:t xml:space="preserve">AIFC under company </w:t>
      </w:r>
      <w:r w:rsidR="00320A34" w:rsidRPr="230E20D6">
        <w:rPr>
          <w:rFonts w:asciiTheme="minorHAnsi" w:hAnsiTheme="minorHAnsi" w:cstheme="minorBidi"/>
          <w:color w:val="auto"/>
          <w:lang w:val="en-GB"/>
        </w:rPr>
        <w:t>registration</w:t>
      </w:r>
      <w:r w:rsidRPr="230E20D6">
        <w:rPr>
          <w:rFonts w:asciiTheme="minorHAnsi" w:hAnsiTheme="minorHAnsi" w:cstheme="minorBidi"/>
          <w:color w:val="auto"/>
          <w:lang w:val="en-GB"/>
        </w:rPr>
        <w:t xml:space="preserve"> number 180840900010 with its registered office at 55</w:t>
      </w:r>
      <w:r w:rsidR="009E0AFC" w:rsidRPr="230E20D6">
        <w:rPr>
          <w:rFonts w:asciiTheme="minorHAnsi" w:hAnsiTheme="minorHAnsi" w:cstheme="minorBidi"/>
          <w:color w:val="auto"/>
        </w:rPr>
        <w:t>/19</w:t>
      </w:r>
      <w:r w:rsidRPr="230E20D6">
        <w:rPr>
          <w:rFonts w:asciiTheme="minorHAnsi" w:hAnsiTheme="minorHAnsi" w:cstheme="minorBidi"/>
          <w:color w:val="auto"/>
          <w:lang w:val="en-GB"/>
        </w:rPr>
        <w:t xml:space="preserve"> </w:t>
      </w:r>
      <w:proofErr w:type="spellStart"/>
      <w:r w:rsidRPr="230E20D6">
        <w:rPr>
          <w:rFonts w:asciiTheme="minorHAnsi" w:hAnsiTheme="minorHAnsi" w:cstheme="minorBidi"/>
          <w:color w:val="auto"/>
          <w:lang w:val="en-GB"/>
        </w:rPr>
        <w:t>Mangilik</w:t>
      </w:r>
      <w:proofErr w:type="spellEnd"/>
      <w:r w:rsidRPr="230E20D6">
        <w:rPr>
          <w:rFonts w:asciiTheme="minorHAnsi" w:hAnsiTheme="minorHAnsi" w:cstheme="minorBidi"/>
          <w:color w:val="auto"/>
          <w:lang w:val="en-GB"/>
        </w:rPr>
        <w:t xml:space="preserve"> El Avenue, </w:t>
      </w:r>
      <w:r w:rsidR="00C82FC5" w:rsidRPr="230E20D6">
        <w:rPr>
          <w:rFonts w:asciiTheme="minorHAnsi" w:hAnsiTheme="minorHAnsi" w:cstheme="minorBidi"/>
          <w:color w:val="auto"/>
          <w:lang w:val="en-GB"/>
        </w:rPr>
        <w:t>Astana</w:t>
      </w:r>
      <w:r w:rsidRPr="230E20D6">
        <w:rPr>
          <w:rFonts w:asciiTheme="minorHAnsi" w:hAnsiTheme="minorHAnsi" w:cstheme="minorBidi"/>
          <w:color w:val="auto"/>
          <w:lang w:val="en-GB"/>
        </w:rPr>
        <w:t>, Kazakhstan (“</w:t>
      </w:r>
      <w:r w:rsidRPr="230E20D6">
        <w:rPr>
          <w:rFonts w:asciiTheme="minorHAnsi" w:hAnsiTheme="minorHAnsi" w:cstheme="minorBidi"/>
          <w:b/>
          <w:bCs/>
          <w:color w:val="auto"/>
          <w:lang w:val="en-GB"/>
        </w:rPr>
        <w:t>AIX Registrar</w:t>
      </w:r>
      <w:r w:rsidRPr="230E20D6">
        <w:rPr>
          <w:rFonts w:asciiTheme="minorHAnsi" w:hAnsiTheme="minorHAnsi" w:cstheme="minorBidi"/>
          <w:color w:val="auto"/>
          <w:lang w:val="en-GB"/>
        </w:rPr>
        <w:t>”).</w:t>
      </w:r>
    </w:p>
    <w:p w14:paraId="10885CC8" w14:textId="77777777" w:rsidR="00120E47" w:rsidRPr="009414F0" w:rsidRDefault="00120E47" w:rsidP="0001276C">
      <w:pPr>
        <w:pStyle w:val="Body"/>
        <w:jc w:val="both"/>
        <w:rPr>
          <w:rFonts w:asciiTheme="minorHAnsi" w:hAnsiTheme="minorHAnsi" w:cstheme="minorHAnsi"/>
          <w:color w:val="auto"/>
          <w:lang w:val="en-GB"/>
        </w:rPr>
      </w:pPr>
      <w:r w:rsidRPr="009414F0">
        <w:rPr>
          <w:rFonts w:asciiTheme="minorHAnsi" w:hAnsiTheme="minorHAnsi" w:cstheme="minorHAnsi"/>
          <w:color w:val="auto"/>
          <w:lang w:val="en-GB"/>
        </w:rPr>
        <w:t>and</w:t>
      </w:r>
    </w:p>
    <w:p w14:paraId="5A5C1968" w14:textId="04C94A90" w:rsidR="00120E47" w:rsidRPr="009414F0" w:rsidRDefault="005C0CAD" w:rsidP="69744BB4">
      <w:pPr>
        <w:pStyle w:val="Body"/>
        <w:jc w:val="both"/>
        <w:rPr>
          <w:rFonts w:asciiTheme="minorHAnsi" w:hAnsiTheme="minorHAnsi" w:cstheme="minorHAnsi"/>
          <w:color w:val="auto"/>
          <w:lang w:val="en-GB"/>
        </w:rPr>
      </w:pPr>
      <w:r w:rsidRPr="009414F0">
        <w:rPr>
          <w:rFonts w:asciiTheme="minorHAnsi" w:hAnsiTheme="minorHAnsi" w:cstheme="minorHAnsi"/>
          <w:color w:val="auto"/>
          <w:lang w:val="en-GB"/>
        </w:rPr>
        <w:t xml:space="preserve">(2) </w:t>
      </w:r>
      <w:r w:rsidR="00390962">
        <w:rPr>
          <w:rFonts w:asciiTheme="minorHAnsi" w:hAnsiTheme="minorHAnsi" w:cstheme="minorHAnsi"/>
          <w:color w:val="auto"/>
          <w:lang w:val="en-GB"/>
        </w:rPr>
        <w:t>t</w:t>
      </w:r>
      <w:r w:rsidR="00390962" w:rsidRPr="00390962">
        <w:rPr>
          <w:rFonts w:asciiTheme="minorHAnsi" w:hAnsiTheme="minorHAnsi" w:cstheme="minorHAnsi"/>
          <w:color w:val="auto"/>
          <w:lang w:val="en-GB"/>
        </w:rPr>
        <w:t>he Party specified in the Declaration of Adherence</w:t>
      </w:r>
      <w:r w:rsidRPr="009414F0">
        <w:rPr>
          <w:rFonts w:asciiTheme="minorHAnsi" w:hAnsiTheme="minorHAnsi" w:cstheme="minorHAnsi"/>
          <w:color w:val="auto"/>
          <w:lang w:val="en-GB"/>
        </w:rPr>
        <w:t xml:space="preserve">, who unconditionally </w:t>
      </w:r>
      <w:r w:rsidR="00630528" w:rsidRPr="009414F0">
        <w:rPr>
          <w:rFonts w:asciiTheme="minorHAnsi" w:hAnsiTheme="minorHAnsi" w:cstheme="minorHAnsi"/>
          <w:color w:val="auto"/>
        </w:rPr>
        <w:t>accepts</w:t>
      </w:r>
      <w:r w:rsidRPr="009414F0">
        <w:rPr>
          <w:rFonts w:asciiTheme="minorHAnsi" w:hAnsiTheme="minorHAnsi" w:cstheme="minorHAnsi"/>
          <w:color w:val="auto"/>
          <w:lang w:val="en-GB"/>
        </w:rPr>
        <w:t xml:space="preserve"> this Agreement</w:t>
      </w:r>
      <w:r w:rsidR="002538E8" w:rsidRPr="009414F0">
        <w:rPr>
          <w:rFonts w:asciiTheme="minorHAnsi" w:hAnsiTheme="minorHAnsi" w:cstheme="minorHAnsi"/>
          <w:color w:val="auto"/>
          <w:lang w:val="en-GB"/>
        </w:rPr>
        <w:t xml:space="preserve"> </w:t>
      </w:r>
      <w:r w:rsidR="00FD04FA" w:rsidRPr="009414F0">
        <w:rPr>
          <w:rFonts w:asciiTheme="minorHAnsi" w:hAnsiTheme="minorHAnsi" w:cstheme="minorHAnsi"/>
          <w:color w:val="auto"/>
          <w:lang w:val="en-GB"/>
        </w:rPr>
        <w:t>as referred hereof</w:t>
      </w:r>
      <w:r w:rsidRPr="009414F0">
        <w:rPr>
          <w:rFonts w:asciiTheme="minorHAnsi" w:hAnsiTheme="minorHAnsi" w:cstheme="minorHAnsi"/>
          <w:color w:val="auto"/>
          <w:lang w:val="en-GB"/>
        </w:rPr>
        <w:t xml:space="preserve"> (</w:t>
      </w:r>
      <w:r w:rsidR="00706C39" w:rsidRPr="009414F0">
        <w:rPr>
          <w:rFonts w:asciiTheme="minorHAnsi" w:hAnsiTheme="minorHAnsi" w:cstheme="minorHAnsi"/>
          <w:color w:val="auto"/>
          <w:lang w:val="en-GB"/>
        </w:rPr>
        <w:t>the</w:t>
      </w:r>
      <w:r w:rsidRPr="009414F0">
        <w:rPr>
          <w:rFonts w:asciiTheme="minorHAnsi" w:hAnsiTheme="minorHAnsi" w:cstheme="minorHAnsi"/>
          <w:color w:val="auto"/>
          <w:lang w:val="en-GB"/>
        </w:rPr>
        <w:t xml:space="preserve"> “</w:t>
      </w:r>
      <w:r w:rsidR="6D0BB8A6" w:rsidRPr="009414F0">
        <w:rPr>
          <w:rFonts w:asciiTheme="minorHAnsi" w:hAnsiTheme="minorHAnsi" w:cstheme="minorHAnsi"/>
          <w:b/>
          <w:bCs/>
          <w:color w:val="auto"/>
          <w:lang w:val="en-GB"/>
        </w:rPr>
        <w:t>Client</w:t>
      </w:r>
      <w:r w:rsidRPr="009414F0">
        <w:rPr>
          <w:rFonts w:asciiTheme="minorHAnsi" w:hAnsiTheme="minorHAnsi" w:cstheme="minorHAnsi"/>
          <w:color w:val="auto"/>
          <w:lang w:val="en-GB"/>
        </w:rPr>
        <w:t>”).</w:t>
      </w:r>
    </w:p>
    <w:p w14:paraId="1E56E551" w14:textId="69C1D3A8" w:rsidR="00FC580A" w:rsidRPr="009414F0" w:rsidRDefault="00FC54D2" w:rsidP="0D736588">
      <w:pPr>
        <w:pStyle w:val="Body"/>
        <w:jc w:val="both"/>
        <w:rPr>
          <w:rFonts w:asciiTheme="minorHAnsi" w:hAnsiTheme="minorHAnsi" w:cstheme="minorBidi"/>
          <w:color w:val="auto"/>
        </w:rPr>
      </w:pPr>
      <w:r w:rsidRPr="0D736588">
        <w:rPr>
          <w:rFonts w:asciiTheme="minorHAnsi" w:hAnsiTheme="minorHAnsi" w:cstheme="minorBidi"/>
          <w:color w:val="auto"/>
        </w:rPr>
        <w:t>C</w:t>
      </w:r>
      <w:r w:rsidR="00FC580A" w:rsidRPr="0D736588">
        <w:rPr>
          <w:rFonts w:asciiTheme="minorHAnsi" w:hAnsiTheme="minorHAnsi" w:cstheme="minorBidi"/>
          <w:color w:val="auto"/>
        </w:rPr>
        <w:t>ollectively referred to as the “</w:t>
      </w:r>
      <w:r w:rsidR="00FC580A" w:rsidRPr="0D736588">
        <w:rPr>
          <w:rFonts w:asciiTheme="minorHAnsi" w:hAnsiTheme="minorHAnsi" w:cstheme="minorBidi"/>
          <w:b/>
          <w:bCs/>
          <w:color w:val="auto"/>
        </w:rPr>
        <w:t>Parties</w:t>
      </w:r>
      <w:r w:rsidR="00FC580A" w:rsidRPr="0D736588">
        <w:rPr>
          <w:rFonts w:asciiTheme="minorHAnsi" w:hAnsiTheme="minorHAnsi" w:cstheme="minorBidi"/>
          <w:color w:val="auto"/>
        </w:rPr>
        <w:t>”</w:t>
      </w:r>
      <w:r w:rsidR="00671C49" w:rsidRPr="0D736588">
        <w:rPr>
          <w:rFonts w:asciiTheme="minorHAnsi" w:hAnsiTheme="minorHAnsi" w:cstheme="minorBidi"/>
          <w:b/>
          <w:bCs/>
          <w:color w:val="auto"/>
        </w:rPr>
        <w:t xml:space="preserve"> </w:t>
      </w:r>
      <w:r w:rsidR="00671C49" w:rsidRPr="0D736588">
        <w:rPr>
          <w:rFonts w:asciiTheme="minorHAnsi" w:hAnsiTheme="minorHAnsi" w:cstheme="minorBidi"/>
          <w:color w:val="auto"/>
        </w:rPr>
        <w:t>and individually referred to as a “</w:t>
      </w:r>
      <w:r w:rsidR="00671C49" w:rsidRPr="0D736588">
        <w:rPr>
          <w:rFonts w:asciiTheme="minorHAnsi" w:hAnsiTheme="minorHAnsi" w:cstheme="minorBidi"/>
          <w:b/>
          <w:bCs/>
          <w:color w:val="auto"/>
        </w:rPr>
        <w:t>Party</w:t>
      </w:r>
      <w:r w:rsidR="00671C49" w:rsidRPr="0D736588">
        <w:rPr>
          <w:rFonts w:asciiTheme="minorHAnsi" w:hAnsiTheme="minorHAnsi" w:cstheme="minorBidi"/>
          <w:color w:val="auto"/>
        </w:rPr>
        <w:t>”</w:t>
      </w:r>
      <w:r w:rsidR="00FC580A" w:rsidRPr="0D736588">
        <w:rPr>
          <w:rFonts w:asciiTheme="minorHAnsi" w:hAnsiTheme="minorHAnsi" w:cstheme="minorBidi"/>
          <w:color w:val="auto"/>
        </w:rPr>
        <w:t>.</w:t>
      </w:r>
    </w:p>
    <w:p w14:paraId="1A477FD4" w14:textId="77777777" w:rsidR="00120E47" w:rsidRPr="009414F0" w:rsidRDefault="00FE351A" w:rsidP="0001276C">
      <w:pPr>
        <w:pStyle w:val="Heading2"/>
        <w:spacing w:before="120" w:after="240" w:line="240" w:lineRule="auto"/>
        <w:ind w:left="576" w:hanging="576"/>
        <w:jc w:val="both"/>
        <w:rPr>
          <w:rFonts w:asciiTheme="minorHAnsi" w:hAnsiTheme="minorHAnsi" w:cstheme="minorHAnsi"/>
          <w:color w:val="auto"/>
        </w:rPr>
      </w:pPr>
      <w:bookmarkStart w:id="3" w:name="_Toc526873157"/>
      <w:r w:rsidRPr="009414F0">
        <w:rPr>
          <w:rFonts w:asciiTheme="minorHAnsi" w:eastAsia="Arial Unicode MS" w:hAnsiTheme="minorHAnsi" w:cstheme="minorHAnsi"/>
          <w:color w:val="auto"/>
        </w:rPr>
        <w:t>INTRODUCTION</w:t>
      </w:r>
      <w:bookmarkEnd w:id="3"/>
    </w:p>
    <w:p w14:paraId="7F211F84" w14:textId="16D100E6" w:rsidR="00F76C83" w:rsidRPr="009414F0" w:rsidRDefault="00F76C83" w:rsidP="781CB362">
      <w:pPr>
        <w:pStyle w:val="Body"/>
        <w:jc w:val="both"/>
        <w:rPr>
          <w:rFonts w:asciiTheme="minorHAnsi" w:hAnsiTheme="minorHAnsi" w:cstheme="minorHAnsi"/>
          <w:color w:val="auto"/>
          <w:lang w:val="en-GB"/>
        </w:rPr>
      </w:pPr>
      <w:r w:rsidRPr="009414F0">
        <w:rPr>
          <w:rFonts w:asciiTheme="minorHAnsi" w:hAnsiTheme="minorHAnsi" w:cstheme="minorHAnsi"/>
          <w:color w:val="auto"/>
          <w:lang w:val="en-GB"/>
        </w:rPr>
        <w:t xml:space="preserve">This Agreement sets out the terms and conditions that govern </w:t>
      </w:r>
      <w:r w:rsidR="00232FD3" w:rsidRPr="009414F0">
        <w:rPr>
          <w:rFonts w:asciiTheme="minorHAnsi" w:hAnsiTheme="minorHAnsi" w:cstheme="minorHAnsi"/>
          <w:color w:val="auto"/>
          <w:lang w:val="en-GB"/>
        </w:rPr>
        <w:t>relationship between</w:t>
      </w:r>
      <w:r w:rsidR="000530C1" w:rsidRPr="009414F0">
        <w:rPr>
          <w:rFonts w:asciiTheme="minorHAnsi" w:hAnsiTheme="minorHAnsi" w:cstheme="minorHAnsi"/>
          <w:color w:val="auto"/>
          <w:lang w:val="en-GB"/>
        </w:rPr>
        <w:t xml:space="preserve"> the</w:t>
      </w:r>
      <w:r w:rsidR="00232FD3" w:rsidRPr="009414F0">
        <w:rPr>
          <w:rFonts w:asciiTheme="minorHAnsi" w:hAnsiTheme="minorHAnsi" w:cstheme="minorHAnsi"/>
          <w:color w:val="auto"/>
          <w:lang w:val="en-GB"/>
        </w:rPr>
        <w:t xml:space="preserve"> Parties </w:t>
      </w:r>
      <w:r w:rsidR="00974568" w:rsidRPr="009414F0">
        <w:rPr>
          <w:rFonts w:asciiTheme="minorHAnsi" w:hAnsiTheme="minorHAnsi" w:cstheme="minorHAnsi"/>
          <w:color w:val="auto"/>
          <w:lang w:val="en-GB"/>
        </w:rPr>
        <w:t xml:space="preserve">for recordkeeping of </w:t>
      </w:r>
      <w:r w:rsidR="00B44793" w:rsidRPr="009414F0">
        <w:rPr>
          <w:rFonts w:asciiTheme="minorHAnsi" w:hAnsiTheme="minorHAnsi" w:cstheme="minorHAnsi"/>
          <w:color w:val="auto"/>
          <w:lang w:val="en-GB"/>
        </w:rPr>
        <w:t xml:space="preserve">title to </w:t>
      </w:r>
      <w:r w:rsidR="00974568" w:rsidRPr="009414F0">
        <w:rPr>
          <w:rFonts w:asciiTheme="minorHAnsi" w:hAnsiTheme="minorHAnsi" w:cstheme="minorHAnsi"/>
          <w:color w:val="auto"/>
          <w:lang w:val="en-GB"/>
        </w:rPr>
        <w:t>Securities hel</w:t>
      </w:r>
      <w:r w:rsidR="003C41FF" w:rsidRPr="009414F0">
        <w:rPr>
          <w:rFonts w:asciiTheme="minorHAnsi" w:hAnsiTheme="minorHAnsi" w:cstheme="minorHAnsi"/>
          <w:color w:val="auto"/>
          <w:lang w:val="en-GB"/>
        </w:rPr>
        <w:t>d by the Client</w:t>
      </w:r>
      <w:r w:rsidR="00EE1FF6" w:rsidRPr="009414F0">
        <w:rPr>
          <w:rFonts w:asciiTheme="minorHAnsi" w:hAnsiTheme="minorHAnsi" w:cstheme="minorHAnsi"/>
          <w:color w:val="auto"/>
          <w:lang w:val="en-GB"/>
        </w:rPr>
        <w:t xml:space="preserve"> </w:t>
      </w:r>
      <w:r w:rsidR="00CB537A" w:rsidRPr="009414F0">
        <w:rPr>
          <w:rFonts w:asciiTheme="minorHAnsi" w:hAnsiTheme="minorHAnsi" w:cstheme="minorHAnsi"/>
          <w:color w:val="auto"/>
          <w:lang w:val="en-GB"/>
        </w:rPr>
        <w:t xml:space="preserve">acting on </w:t>
      </w:r>
      <w:r w:rsidR="004A3A7D" w:rsidRPr="009414F0">
        <w:rPr>
          <w:rFonts w:asciiTheme="minorHAnsi" w:hAnsiTheme="minorHAnsi" w:cstheme="minorHAnsi"/>
          <w:color w:val="auto"/>
          <w:lang w:val="en-GB"/>
        </w:rPr>
        <w:t>its’</w:t>
      </w:r>
      <w:r w:rsidR="00CB537A" w:rsidRPr="009414F0">
        <w:rPr>
          <w:rFonts w:asciiTheme="minorHAnsi" w:hAnsiTheme="minorHAnsi" w:cstheme="minorHAnsi"/>
          <w:color w:val="auto"/>
          <w:lang w:val="en-GB"/>
        </w:rPr>
        <w:t xml:space="preserve"> own behalf, and not as an agent </w:t>
      </w:r>
      <w:r w:rsidR="009B1AF5" w:rsidRPr="009414F0">
        <w:rPr>
          <w:rFonts w:asciiTheme="minorHAnsi" w:hAnsiTheme="minorHAnsi" w:cstheme="minorHAnsi"/>
          <w:color w:val="auto"/>
          <w:lang w:val="en-GB"/>
        </w:rPr>
        <w:t xml:space="preserve">or </w:t>
      </w:r>
      <w:r w:rsidR="00CB537A" w:rsidRPr="009414F0">
        <w:rPr>
          <w:rFonts w:asciiTheme="minorHAnsi" w:hAnsiTheme="minorHAnsi" w:cstheme="minorHAnsi"/>
          <w:color w:val="auto"/>
          <w:lang w:val="en-GB"/>
        </w:rPr>
        <w:t>nominee</w:t>
      </w:r>
      <w:r w:rsidR="004A3A7D" w:rsidRPr="009414F0">
        <w:rPr>
          <w:rFonts w:asciiTheme="minorHAnsi" w:hAnsiTheme="minorHAnsi" w:cstheme="minorHAnsi"/>
          <w:color w:val="auto"/>
          <w:lang w:val="en-GB"/>
        </w:rPr>
        <w:t>,</w:t>
      </w:r>
      <w:r w:rsidR="003C41FF" w:rsidRPr="009414F0">
        <w:rPr>
          <w:rFonts w:asciiTheme="minorHAnsi" w:hAnsiTheme="minorHAnsi" w:cstheme="minorHAnsi"/>
          <w:color w:val="auto"/>
          <w:lang w:val="en-GB"/>
        </w:rPr>
        <w:t xml:space="preserve"> on its individual </w:t>
      </w:r>
      <w:r w:rsidR="00007910" w:rsidRPr="009414F0">
        <w:rPr>
          <w:rFonts w:asciiTheme="minorHAnsi" w:hAnsiTheme="minorHAnsi" w:cstheme="minorHAnsi"/>
          <w:color w:val="auto"/>
          <w:lang w:val="en-GB"/>
        </w:rPr>
        <w:t xml:space="preserve">self-directed </w:t>
      </w:r>
      <w:r w:rsidR="003C41FF" w:rsidRPr="009414F0">
        <w:rPr>
          <w:rFonts w:asciiTheme="minorHAnsi" w:hAnsiTheme="minorHAnsi" w:cstheme="minorHAnsi"/>
          <w:color w:val="auto"/>
          <w:lang w:val="en-GB"/>
        </w:rPr>
        <w:t>account in</w:t>
      </w:r>
      <w:r w:rsidRPr="009414F0">
        <w:rPr>
          <w:rFonts w:asciiTheme="minorHAnsi" w:hAnsiTheme="minorHAnsi" w:cstheme="minorHAnsi"/>
          <w:color w:val="auto"/>
          <w:lang w:val="en-GB"/>
        </w:rPr>
        <w:t xml:space="preserve"> the </w:t>
      </w:r>
      <w:r w:rsidR="002067FD" w:rsidRPr="009414F0">
        <w:rPr>
          <w:rFonts w:asciiTheme="minorHAnsi" w:hAnsiTheme="minorHAnsi" w:cstheme="minorHAnsi"/>
          <w:color w:val="auto"/>
          <w:lang w:val="en-GB"/>
        </w:rPr>
        <w:t>S</w:t>
      </w:r>
      <w:r w:rsidR="00E03F26" w:rsidRPr="009414F0">
        <w:rPr>
          <w:rFonts w:asciiTheme="minorHAnsi" w:hAnsiTheme="minorHAnsi" w:cstheme="minorHAnsi"/>
          <w:color w:val="auto"/>
          <w:lang w:val="en-GB"/>
        </w:rPr>
        <w:t>ecurities</w:t>
      </w:r>
      <w:r w:rsidRPr="009414F0">
        <w:rPr>
          <w:rFonts w:asciiTheme="minorHAnsi" w:hAnsiTheme="minorHAnsi" w:cstheme="minorHAnsi"/>
          <w:color w:val="auto"/>
          <w:lang w:val="en-GB"/>
        </w:rPr>
        <w:t xml:space="preserve"> </w:t>
      </w:r>
      <w:r w:rsidR="00B44793" w:rsidRPr="009414F0">
        <w:rPr>
          <w:rFonts w:asciiTheme="minorHAnsi" w:hAnsiTheme="minorHAnsi" w:cstheme="minorHAnsi"/>
          <w:color w:val="auto"/>
          <w:lang w:val="en-GB"/>
        </w:rPr>
        <w:t xml:space="preserve">Registry </w:t>
      </w:r>
      <w:r w:rsidRPr="009414F0">
        <w:rPr>
          <w:rFonts w:asciiTheme="minorHAnsi" w:hAnsiTheme="minorHAnsi" w:cstheme="minorHAnsi"/>
          <w:color w:val="auto"/>
          <w:lang w:val="en-GB"/>
        </w:rPr>
        <w:t xml:space="preserve">which is operated by AIX Registrar. </w:t>
      </w:r>
    </w:p>
    <w:p w14:paraId="391FB43F" w14:textId="6F4F7A43" w:rsidR="00F76C83" w:rsidRPr="009414F0" w:rsidRDefault="00F76C83" w:rsidP="0001276C">
      <w:pPr>
        <w:spacing w:before="120" w:after="240" w:line="240" w:lineRule="auto"/>
        <w:ind w:right="20"/>
        <w:jc w:val="both"/>
        <w:rPr>
          <w:rFonts w:asciiTheme="minorHAnsi" w:eastAsia="Arial" w:hAnsiTheme="minorHAnsi" w:cstheme="minorHAnsi"/>
        </w:rPr>
      </w:pPr>
      <w:r w:rsidRPr="009414F0">
        <w:rPr>
          <w:rFonts w:asciiTheme="minorHAnsi" w:hAnsiTheme="minorHAnsi" w:cstheme="minorHAnsi"/>
        </w:rPr>
        <w:t xml:space="preserve">The Parties are hereby at all times bound by, subject to and governed by </w:t>
      </w:r>
      <w:r w:rsidR="00353E56" w:rsidRPr="009414F0">
        <w:rPr>
          <w:rFonts w:asciiTheme="minorHAnsi" w:hAnsiTheme="minorHAnsi" w:cstheme="minorHAnsi"/>
        </w:rPr>
        <w:t>any applicable</w:t>
      </w:r>
      <w:r w:rsidRPr="009414F0">
        <w:rPr>
          <w:rFonts w:asciiTheme="minorHAnsi" w:hAnsiTheme="minorHAnsi" w:cstheme="minorHAnsi"/>
        </w:rPr>
        <w:t xml:space="preserve"> AIFC Laws, </w:t>
      </w:r>
      <w:r w:rsidR="00353E56" w:rsidRPr="009414F0">
        <w:rPr>
          <w:rFonts w:asciiTheme="minorHAnsi" w:eastAsia="Arial" w:hAnsiTheme="minorHAnsi" w:cstheme="minorHAnsi"/>
          <w:bCs/>
        </w:rPr>
        <w:t>AI</w:t>
      </w:r>
      <w:r w:rsidR="00D6751B" w:rsidRPr="009414F0">
        <w:rPr>
          <w:rFonts w:asciiTheme="minorHAnsi" w:eastAsia="Arial" w:hAnsiTheme="minorHAnsi" w:cstheme="minorHAnsi"/>
          <w:bCs/>
        </w:rPr>
        <w:t>X</w:t>
      </w:r>
      <w:r w:rsidR="00353E56" w:rsidRPr="009414F0">
        <w:rPr>
          <w:rFonts w:asciiTheme="minorHAnsi" w:eastAsia="Arial" w:hAnsiTheme="minorHAnsi" w:cstheme="minorHAnsi"/>
          <w:bCs/>
        </w:rPr>
        <w:t xml:space="preserve"> Registrar</w:t>
      </w:r>
      <w:r w:rsidRPr="009414F0">
        <w:rPr>
          <w:rFonts w:asciiTheme="minorHAnsi" w:eastAsia="Arial" w:hAnsiTheme="minorHAnsi" w:cstheme="minorHAnsi"/>
        </w:rPr>
        <w:t xml:space="preserve"> </w:t>
      </w:r>
      <w:r w:rsidR="003861B1" w:rsidRPr="009414F0">
        <w:rPr>
          <w:rFonts w:asciiTheme="minorHAnsi" w:eastAsia="Arial" w:hAnsiTheme="minorHAnsi" w:cstheme="minorHAnsi"/>
        </w:rPr>
        <w:t>R</w:t>
      </w:r>
      <w:r w:rsidRPr="009414F0">
        <w:rPr>
          <w:rFonts w:asciiTheme="minorHAnsi" w:eastAsia="Arial" w:hAnsiTheme="minorHAnsi" w:cstheme="minorHAnsi"/>
        </w:rPr>
        <w:t>ules,</w:t>
      </w:r>
      <w:r w:rsidRPr="009414F0">
        <w:rPr>
          <w:rFonts w:asciiTheme="minorHAnsi" w:hAnsiTheme="minorHAnsi" w:cstheme="minorHAnsi"/>
        </w:rPr>
        <w:t xml:space="preserve"> as amended from time to time.</w:t>
      </w:r>
      <w:r w:rsidRPr="009414F0">
        <w:rPr>
          <w:rFonts w:asciiTheme="minorHAnsi" w:eastAsia="Arial" w:hAnsiTheme="minorHAnsi" w:cstheme="minorHAnsi"/>
        </w:rPr>
        <w:t xml:space="preserve"> </w:t>
      </w:r>
    </w:p>
    <w:p w14:paraId="2927FDBB" w14:textId="77777777" w:rsidR="00120E47" w:rsidRPr="009414F0" w:rsidRDefault="00FE351A">
      <w:pPr>
        <w:pStyle w:val="Heading2"/>
        <w:numPr>
          <w:ilvl w:val="0"/>
          <w:numId w:val="19"/>
        </w:numPr>
        <w:pBdr>
          <w:top w:val="nil"/>
          <w:left w:val="nil"/>
          <w:bottom w:val="nil"/>
          <w:right w:val="nil"/>
          <w:between w:val="nil"/>
          <w:bar w:val="nil"/>
        </w:pBdr>
        <w:spacing w:before="120" w:after="240" w:line="240" w:lineRule="auto"/>
        <w:ind w:left="426" w:hanging="426"/>
        <w:jc w:val="both"/>
        <w:rPr>
          <w:rFonts w:asciiTheme="minorHAnsi" w:hAnsiTheme="minorHAnsi" w:cstheme="minorHAnsi"/>
          <w:color w:val="auto"/>
        </w:rPr>
      </w:pPr>
      <w:bookmarkStart w:id="4" w:name="_Toc526873158"/>
      <w:r w:rsidRPr="009414F0">
        <w:rPr>
          <w:rFonts w:asciiTheme="minorHAnsi" w:eastAsia="Arial Unicode MS" w:hAnsiTheme="minorHAnsi" w:cstheme="minorHAnsi"/>
          <w:color w:val="auto"/>
        </w:rPr>
        <w:t>INTERPRETATION</w:t>
      </w:r>
      <w:bookmarkEnd w:id="4"/>
    </w:p>
    <w:p w14:paraId="7E3DB5E3" w14:textId="13391F8D" w:rsidR="00120E47" w:rsidRPr="009414F0" w:rsidRDefault="00114321" w:rsidP="0D736588">
      <w:pPr>
        <w:pStyle w:val="ListParagraph"/>
        <w:widowControl w:val="0"/>
        <w:numPr>
          <w:ilvl w:val="1"/>
          <w:numId w:val="19"/>
        </w:numPr>
        <w:pBdr>
          <w:top w:val="nil"/>
          <w:left w:val="nil"/>
          <w:bottom w:val="nil"/>
          <w:right w:val="nil"/>
          <w:between w:val="nil"/>
          <w:bar w:val="nil"/>
        </w:pBdr>
        <w:spacing w:before="120" w:after="240" w:line="240" w:lineRule="auto"/>
        <w:jc w:val="both"/>
        <w:rPr>
          <w:rFonts w:asciiTheme="minorHAnsi" w:eastAsia="Avenir Book" w:hAnsiTheme="minorHAnsi" w:cstheme="minorBidi"/>
        </w:rPr>
      </w:pPr>
      <w:bookmarkStart w:id="5" w:name="_Hlk52463946"/>
      <w:r w:rsidRPr="0D736588">
        <w:rPr>
          <w:rFonts w:asciiTheme="minorHAnsi" w:hAnsiTheme="minorHAnsi" w:cstheme="minorBidi"/>
        </w:rPr>
        <w:t>In this Agreement, capitalised terms and expressions used herein have the following meaning, unless otherwise defined in AIX Registrar Rules or the context requires otherwise</w:t>
      </w:r>
      <w:r w:rsidR="00120E47" w:rsidRPr="0D736588">
        <w:rPr>
          <w:rFonts w:asciiTheme="minorHAnsi" w:hAnsiTheme="minorHAnsi" w:cstheme="minorBidi"/>
        </w:rPr>
        <w:t>:</w:t>
      </w:r>
    </w:p>
    <w:bookmarkEnd w:id="5"/>
    <w:p w14:paraId="311E9B47" w14:textId="7E37AF1B" w:rsidR="0086723E" w:rsidRPr="009414F0" w:rsidRDefault="00120E47" w:rsidP="0086723E">
      <w:pPr>
        <w:pStyle w:val="Body"/>
        <w:tabs>
          <w:tab w:val="left" w:pos="397"/>
          <w:tab w:val="left" w:pos="760"/>
          <w:tab w:val="left" w:pos="1140"/>
          <w:tab w:val="left" w:pos="1520"/>
          <w:tab w:val="left" w:pos="1900"/>
          <w:tab w:val="left" w:pos="2280"/>
          <w:tab w:val="left" w:pos="2660"/>
          <w:tab w:val="left" w:pos="3040"/>
          <w:tab w:val="left" w:pos="3420"/>
          <w:tab w:val="left" w:pos="3800"/>
          <w:tab w:val="left" w:pos="4180"/>
          <w:tab w:val="left" w:pos="4560"/>
          <w:tab w:val="left" w:pos="4940"/>
          <w:tab w:val="left" w:pos="5320"/>
          <w:tab w:val="left" w:pos="5700"/>
          <w:tab w:val="left" w:pos="6080"/>
          <w:tab w:val="left" w:pos="6460"/>
          <w:tab w:val="left" w:pos="6840"/>
          <w:tab w:val="left" w:pos="7220"/>
          <w:tab w:val="left" w:pos="7600"/>
          <w:tab w:val="left" w:pos="7980"/>
        </w:tabs>
        <w:ind w:left="655"/>
        <w:jc w:val="both"/>
        <w:rPr>
          <w:rFonts w:asciiTheme="minorHAnsi" w:hAnsiTheme="minorHAnsi" w:cstheme="minorHAnsi"/>
          <w:color w:val="auto"/>
          <w:lang w:val="en-GB"/>
        </w:rPr>
      </w:pPr>
      <w:r w:rsidRPr="009414F0">
        <w:rPr>
          <w:rFonts w:asciiTheme="minorHAnsi" w:hAnsiTheme="minorHAnsi" w:cstheme="minorHAnsi"/>
          <w:b/>
          <w:color w:val="auto"/>
          <w:lang w:val="en-GB"/>
        </w:rPr>
        <w:t>AIFC</w:t>
      </w:r>
      <w:r w:rsidRPr="009414F0">
        <w:rPr>
          <w:rFonts w:asciiTheme="minorHAnsi" w:hAnsiTheme="minorHAnsi" w:cstheme="minorHAnsi"/>
          <w:color w:val="auto"/>
          <w:lang w:val="en-GB"/>
        </w:rPr>
        <w:t xml:space="preserve">: means the Astana International Financial </w:t>
      </w:r>
      <w:proofErr w:type="gramStart"/>
      <w:r w:rsidRPr="009414F0">
        <w:rPr>
          <w:rFonts w:asciiTheme="minorHAnsi" w:hAnsiTheme="minorHAnsi" w:cstheme="minorHAnsi"/>
          <w:color w:val="auto"/>
          <w:lang w:val="en-GB"/>
        </w:rPr>
        <w:t>Centre;</w:t>
      </w:r>
      <w:proofErr w:type="gramEnd"/>
    </w:p>
    <w:p w14:paraId="2DFB220A" w14:textId="5712F6C2" w:rsidR="00120E47" w:rsidRPr="009414F0" w:rsidRDefault="00120E47" w:rsidP="0001276C">
      <w:pPr>
        <w:pStyle w:val="Body"/>
        <w:tabs>
          <w:tab w:val="left" w:pos="397"/>
          <w:tab w:val="left" w:pos="760"/>
          <w:tab w:val="left" w:pos="1140"/>
          <w:tab w:val="left" w:pos="1520"/>
          <w:tab w:val="left" w:pos="1900"/>
          <w:tab w:val="left" w:pos="2280"/>
          <w:tab w:val="left" w:pos="2660"/>
          <w:tab w:val="left" w:pos="3040"/>
          <w:tab w:val="left" w:pos="3420"/>
          <w:tab w:val="left" w:pos="3800"/>
          <w:tab w:val="left" w:pos="4180"/>
          <w:tab w:val="left" w:pos="4560"/>
          <w:tab w:val="left" w:pos="4940"/>
          <w:tab w:val="left" w:pos="5320"/>
          <w:tab w:val="left" w:pos="5700"/>
          <w:tab w:val="left" w:pos="6080"/>
          <w:tab w:val="left" w:pos="6460"/>
          <w:tab w:val="left" w:pos="6840"/>
          <w:tab w:val="left" w:pos="7220"/>
          <w:tab w:val="left" w:pos="7600"/>
          <w:tab w:val="left" w:pos="7980"/>
        </w:tabs>
        <w:ind w:left="655"/>
        <w:jc w:val="both"/>
        <w:rPr>
          <w:rFonts w:asciiTheme="minorHAnsi" w:hAnsiTheme="minorHAnsi" w:cstheme="minorHAnsi"/>
          <w:color w:val="auto"/>
          <w:lang w:val="en-GB"/>
        </w:rPr>
      </w:pPr>
      <w:r w:rsidRPr="009414F0">
        <w:rPr>
          <w:rFonts w:asciiTheme="minorHAnsi" w:hAnsiTheme="minorHAnsi" w:cstheme="minorHAnsi"/>
          <w:b/>
          <w:color w:val="auto"/>
          <w:lang w:val="en-GB"/>
        </w:rPr>
        <w:t>AIFC Laws</w:t>
      </w:r>
      <w:r w:rsidRPr="009414F0">
        <w:rPr>
          <w:rFonts w:asciiTheme="minorHAnsi" w:hAnsiTheme="minorHAnsi" w:cstheme="minorHAnsi"/>
          <w:color w:val="auto"/>
          <w:lang w:val="en-GB"/>
        </w:rPr>
        <w:t xml:space="preserve">: means the Acting Law of the Astana International Financial </w:t>
      </w:r>
      <w:proofErr w:type="gramStart"/>
      <w:r w:rsidRPr="009414F0">
        <w:rPr>
          <w:rFonts w:asciiTheme="minorHAnsi" w:hAnsiTheme="minorHAnsi" w:cstheme="minorHAnsi"/>
          <w:color w:val="auto"/>
          <w:lang w:val="en-GB"/>
        </w:rPr>
        <w:t>Centre;</w:t>
      </w:r>
      <w:proofErr w:type="gramEnd"/>
    </w:p>
    <w:p w14:paraId="0D91564F" w14:textId="15F56EE1" w:rsidR="004D225B" w:rsidRPr="009414F0" w:rsidDel="005645C3" w:rsidRDefault="004D225B" w:rsidP="781CB362">
      <w:pPr>
        <w:pStyle w:val="Body"/>
        <w:tabs>
          <w:tab w:val="left" w:pos="397"/>
          <w:tab w:val="left" w:pos="760"/>
          <w:tab w:val="left" w:pos="1140"/>
          <w:tab w:val="left" w:pos="1520"/>
          <w:tab w:val="left" w:pos="1900"/>
          <w:tab w:val="left" w:pos="2280"/>
          <w:tab w:val="left" w:pos="2660"/>
          <w:tab w:val="left" w:pos="3040"/>
          <w:tab w:val="left" w:pos="3420"/>
          <w:tab w:val="left" w:pos="3800"/>
          <w:tab w:val="left" w:pos="4180"/>
          <w:tab w:val="left" w:pos="4560"/>
          <w:tab w:val="left" w:pos="4940"/>
          <w:tab w:val="left" w:pos="5320"/>
          <w:tab w:val="left" w:pos="5700"/>
          <w:tab w:val="left" w:pos="6080"/>
          <w:tab w:val="left" w:pos="6460"/>
          <w:tab w:val="left" w:pos="6840"/>
          <w:tab w:val="left" w:pos="7220"/>
          <w:tab w:val="left" w:pos="7600"/>
          <w:tab w:val="left" w:pos="7980"/>
        </w:tabs>
        <w:ind w:left="655"/>
        <w:jc w:val="both"/>
        <w:rPr>
          <w:rFonts w:asciiTheme="minorHAnsi" w:hAnsiTheme="minorHAnsi" w:cstheme="minorHAnsi"/>
          <w:color w:val="auto"/>
          <w:lang w:val="en-GB"/>
        </w:rPr>
      </w:pPr>
      <w:r w:rsidRPr="009414F0" w:rsidDel="005645C3">
        <w:rPr>
          <w:rFonts w:asciiTheme="minorHAnsi" w:hAnsiTheme="minorHAnsi" w:cstheme="minorHAnsi"/>
          <w:b/>
          <w:bCs/>
          <w:color w:val="auto"/>
          <w:lang w:val="en-GB"/>
        </w:rPr>
        <w:t>AIX Registrar Rules</w:t>
      </w:r>
      <w:r w:rsidRPr="009414F0" w:rsidDel="005645C3">
        <w:rPr>
          <w:rFonts w:asciiTheme="minorHAnsi" w:hAnsiTheme="minorHAnsi" w:cstheme="minorHAnsi"/>
          <w:color w:val="auto"/>
          <w:lang w:val="en-GB"/>
        </w:rPr>
        <w:t>:</w:t>
      </w:r>
      <w:r w:rsidRPr="009414F0" w:rsidDel="005645C3">
        <w:rPr>
          <w:rFonts w:asciiTheme="minorHAnsi" w:hAnsiTheme="minorHAnsi" w:cstheme="minorHAnsi"/>
          <w:b/>
          <w:bCs/>
          <w:color w:val="auto"/>
          <w:lang w:val="en-GB"/>
        </w:rPr>
        <w:t xml:space="preserve"> </w:t>
      </w:r>
      <w:r w:rsidRPr="009414F0" w:rsidDel="005645C3">
        <w:rPr>
          <w:rFonts w:asciiTheme="minorHAnsi" w:hAnsiTheme="minorHAnsi" w:cstheme="minorHAnsi"/>
          <w:color w:val="auto"/>
          <w:lang w:val="en-GB"/>
        </w:rPr>
        <w:t xml:space="preserve">means </w:t>
      </w:r>
      <w:r w:rsidR="00C31FAB" w:rsidRPr="009414F0" w:rsidDel="005645C3">
        <w:rPr>
          <w:rFonts w:asciiTheme="minorHAnsi" w:hAnsiTheme="minorHAnsi" w:cstheme="minorHAnsi"/>
          <w:color w:val="auto"/>
          <w:lang w:val="en-GB"/>
        </w:rPr>
        <w:t>any applicable</w:t>
      </w:r>
      <w:r w:rsidR="00D84B68" w:rsidRPr="009414F0" w:rsidDel="005645C3">
        <w:rPr>
          <w:rFonts w:asciiTheme="minorHAnsi" w:hAnsiTheme="minorHAnsi" w:cstheme="minorHAnsi"/>
          <w:color w:val="auto"/>
          <w:lang w:val="en-GB"/>
        </w:rPr>
        <w:t xml:space="preserve"> </w:t>
      </w:r>
      <w:r w:rsidRPr="009414F0" w:rsidDel="005645C3">
        <w:rPr>
          <w:rFonts w:asciiTheme="minorHAnsi" w:hAnsiTheme="minorHAnsi" w:cstheme="minorHAnsi"/>
          <w:color w:val="auto"/>
          <w:lang w:val="en-GB"/>
        </w:rPr>
        <w:t>rules and regulations of AIX Registrar that regulate the formation</w:t>
      </w:r>
      <w:r w:rsidR="00813C53" w:rsidRPr="009414F0" w:rsidDel="005645C3">
        <w:rPr>
          <w:rFonts w:asciiTheme="minorHAnsi" w:hAnsiTheme="minorHAnsi" w:cstheme="minorHAnsi"/>
          <w:color w:val="auto"/>
          <w:lang w:val="en-GB"/>
        </w:rPr>
        <w:t>,</w:t>
      </w:r>
      <w:r w:rsidRPr="009414F0" w:rsidDel="005645C3">
        <w:rPr>
          <w:rFonts w:asciiTheme="minorHAnsi" w:hAnsiTheme="minorHAnsi" w:cstheme="minorHAnsi"/>
          <w:color w:val="auto"/>
          <w:lang w:val="en-GB"/>
        </w:rPr>
        <w:t xml:space="preserve"> maintenance of the </w:t>
      </w:r>
      <w:r w:rsidR="002067FD" w:rsidRPr="009414F0" w:rsidDel="005645C3">
        <w:rPr>
          <w:rFonts w:asciiTheme="minorHAnsi" w:hAnsiTheme="minorHAnsi" w:cstheme="minorHAnsi"/>
          <w:color w:val="auto"/>
          <w:lang w:val="en-GB"/>
        </w:rPr>
        <w:t>Securities</w:t>
      </w:r>
      <w:r w:rsidR="000D6FF1" w:rsidRPr="009414F0" w:rsidDel="005645C3">
        <w:rPr>
          <w:rFonts w:asciiTheme="minorHAnsi" w:hAnsiTheme="minorHAnsi" w:cstheme="minorHAnsi"/>
          <w:color w:val="auto"/>
          <w:lang w:val="en-GB"/>
        </w:rPr>
        <w:t xml:space="preserve"> </w:t>
      </w:r>
      <w:r w:rsidR="009E014D" w:rsidRPr="009414F0" w:rsidDel="005645C3">
        <w:rPr>
          <w:rFonts w:asciiTheme="minorHAnsi" w:hAnsiTheme="minorHAnsi" w:cstheme="minorHAnsi"/>
          <w:color w:val="auto"/>
          <w:lang w:val="en-GB"/>
        </w:rPr>
        <w:t>Registry</w:t>
      </w:r>
      <w:r w:rsidR="000D6FF1" w:rsidRPr="009414F0" w:rsidDel="005645C3">
        <w:rPr>
          <w:rFonts w:asciiTheme="minorHAnsi" w:hAnsiTheme="minorHAnsi" w:cstheme="minorHAnsi"/>
          <w:color w:val="auto"/>
          <w:lang w:val="en-GB"/>
        </w:rPr>
        <w:t xml:space="preserve"> and </w:t>
      </w:r>
      <w:r w:rsidR="007A2A02" w:rsidRPr="009414F0" w:rsidDel="005645C3">
        <w:rPr>
          <w:rFonts w:asciiTheme="minorHAnsi" w:hAnsiTheme="minorHAnsi" w:cstheme="minorHAnsi"/>
          <w:color w:val="auto"/>
          <w:lang w:val="en-GB"/>
        </w:rPr>
        <w:t>any</w:t>
      </w:r>
      <w:r w:rsidR="008E2279" w:rsidRPr="009414F0" w:rsidDel="005645C3">
        <w:rPr>
          <w:rFonts w:asciiTheme="minorHAnsi" w:hAnsiTheme="minorHAnsi" w:cstheme="minorHAnsi"/>
          <w:color w:val="auto"/>
          <w:lang w:val="en-GB"/>
        </w:rPr>
        <w:t xml:space="preserve"> </w:t>
      </w:r>
      <w:r w:rsidR="007A2A02" w:rsidRPr="009414F0" w:rsidDel="005645C3">
        <w:rPr>
          <w:rFonts w:asciiTheme="minorHAnsi" w:hAnsiTheme="minorHAnsi" w:cstheme="minorHAnsi"/>
          <w:color w:val="auto"/>
          <w:lang w:val="en-GB"/>
        </w:rPr>
        <w:t>relations arising between AIX Registrar and the Client</w:t>
      </w:r>
      <w:r w:rsidR="00B44EFA" w:rsidRPr="009414F0" w:rsidDel="005645C3">
        <w:rPr>
          <w:rFonts w:asciiTheme="minorHAnsi" w:hAnsiTheme="minorHAnsi" w:cstheme="minorHAnsi"/>
          <w:color w:val="auto"/>
          <w:lang w:val="en-GB"/>
        </w:rPr>
        <w:t xml:space="preserve"> related to recordkeeping of </w:t>
      </w:r>
      <w:r w:rsidR="00664E2B" w:rsidRPr="009414F0" w:rsidDel="005645C3">
        <w:rPr>
          <w:rFonts w:asciiTheme="minorHAnsi" w:hAnsiTheme="minorHAnsi" w:cstheme="minorHAnsi"/>
          <w:color w:val="auto"/>
          <w:lang w:val="en-GB"/>
        </w:rPr>
        <w:t xml:space="preserve">title to </w:t>
      </w:r>
      <w:r w:rsidR="00B44EFA" w:rsidRPr="009414F0" w:rsidDel="005645C3">
        <w:rPr>
          <w:rFonts w:asciiTheme="minorHAnsi" w:hAnsiTheme="minorHAnsi" w:cstheme="minorHAnsi"/>
          <w:color w:val="auto"/>
          <w:lang w:val="en-GB"/>
        </w:rPr>
        <w:t xml:space="preserve">Securities held by the Client on its individual account </w:t>
      </w:r>
      <w:r w:rsidR="00416562" w:rsidRPr="009414F0" w:rsidDel="005645C3">
        <w:rPr>
          <w:rFonts w:asciiTheme="minorHAnsi" w:hAnsiTheme="minorHAnsi" w:cstheme="minorHAnsi"/>
          <w:color w:val="auto"/>
          <w:lang w:val="en-GB"/>
        </w:rPr>
        <w:t>with</w:t>
      </w:r>
      <w:r w:rsidR="00B44EFA" w:rsidRPr="009414F0" w:rsidDel="005645C3">
        <w:rPr>
          <w:rFonts w:asciiTheme="minorHAnsi" w:hAnsiTheme="minorHAnsi" w:cstheme="minorHAnsi"/>
          <w:color w:val="auto"/>
          <w:lang w:val="en-GB"/>
        </w:rPr>
        <w:t xml:space="preserve"> the </w:t>
      </w:r>
      <w:proofErr w:type="gramStart"/>
      <w:r w:rsidR="00B44EFA" w:rsidRPr="009414F0" w:rsidDel="005645C3">
        <w:rPr>
          <w:rFonts w:asciiTheme="minorHAnsi" w:hAnsiTheme="minorHAnsi" w:cstheme="minorHAnsi"/>
          <w:color w:val="auto"/>
          <w:lang w:val="en-GB"/>
        </w:rPr>
        <w:t>Register</w:t>
      </w:r>
      <w:r w:rsidRPr="009414F0" w:rsidDel="005645C3">
        <w:rPr>
          <w:rFonts w:asciiTheme="minorHAnsi" w:hAnsiTheme="minorHAnsi" w:cstheme="minorHAnsi"/>
          <w:color w:val="auto"/>
          <w:lang w:val="en-GB"/>
        </w:rPr>
        <w:t>;</w:t>
      </w:r>
      <w:proofErr w:type="gramEnd"/>
      <w:r w:rsidRPr="009414F0" w:rsidDel="005645C3">
        <w:rPr>
          <w:rFonts w:asciiTheme="minorHAnsi" w:hAnsiTheme="minorHAnsi" w:cstheme="minorHAnsi"/>
          <w:color w:val="auto"/>
          <w:lang w:val="en-GB"/>
        </w:rPr>
        <w:t xml:space="preserve"> </w:t>
      </w:r>
    </w:p>
    <w:p w14:paraId="37F998B3" w14:textId="4DAA5513" w:rsidR="005645C3" w:rsidRPr="005645C3" w:rsidRDefault="006E0B2D" w:rsidP="781CB362">
      <w:pPr>
        <w:pStyle w:val="Body"/>
        <w:tabs>
          <w:tab w:val="left" w:pos="397"/>
          <w:tab w:val="left" w:pos="760"/>
          <w:tab w:val="left" w:pos="1140"/>
          <w:tab w:val="left" w:pos="1520"/>
          <w:tab w:val="left" w:pos="1900"/>
          <w:tab w:val="left" w:pos="2280"/>
          <w:tab w:val="left" w:pos="2660"/>
          <w:tab w:val="left" w:pos="3040"/>
          <w:tab w:val="left" w:pos="3420"/>
          <w:tab w:val="left" w:pos="3800"/>
          <w:tab w:val="left" w:pos="4180"/>
          <w:tab w:val="left" w:pos="4560"/>
          <w:tab w:val="left" w:pos="4940"/>
          <w:tab w:val="left" w:pos="5320"/>
          <w:tab w:val="left" w:pos="5700"/>
          <w:tab w:val="left" w:pos="6080"/>
          <w:tab w:val="left" w:pos="6460"/>
          <w:tab w:val="left" w:pos="6840"/>
          <w:tab w:val="left" w:pos="7220"/>
          <w:tab w:val="left" w:pos="7600"/>
          <w:tab w:val="left" w:pos="7980"/>
        </w:tabs>
        <w:ind w:left="655"/>
        <w:jc w:val="both"/>
        <w:rPr>
          <w:rFonts w:asciiTheme="minorHAnsi" w:hAnsiTheme="minorHAnsi" w:cstheme="minorHAnsi"/>
          <w:color w:val="auto"/>
          <w:lang w:val="en-GB"/>
        </w:rPr>
      </w:pPr>
      <w:r w:rsidRPr="009414F0">
        <w:rPr>
          <w:rFonts w:asciiTheme="minorHAnsi" w:hAnsiTheme="minorHAnsi" w:cstheme="minorHAnsi"/>
          <w:b/>
          <w:bCs/>
          <w:color w:val="auto"/>
          <w:lang w:val="en-GB"/>
        </w:rPr>
        <w:t>AIX Registrar Fees Schedule</w:t>
      </w:r>
      <w:r w:rsidR="00767AE4" w:rsidRPr="009414F0">
        <w:rPr>
          <w:rFonts w:asciiTheme="minorHAnsi" w:hAnsiTheme="minorHAnsi" w:cstheme="minorHAnsi"/>
          <w:color w:val="auto"/>
          <w:lang w:val="en-GB"/>
        </w:rPr>
        <w:t>:</w:t>
      </w:r>
      <w:r w:rsidRPr="009414F0">
        <w:rPr>
          <w:rFonts w:asciiTheme="minorHAnsi" w:hAnsiTheme="minorHAnsi" w:cstheme="minorHAnsi"/>
          <w:b/>
          <w:bCs/>
          <w:color w:val="auto"/>
          <w:lang w:val="en-GB"/>
        </w:rPr>
        <w:t xml:space="preserve"> </w:t>
      </w:r>
      <w:r w:rsidRPr="009414F0">
        <w:rPr>
          <w:rFonts w:asciiTheme="minorHAnsi" w:hAnsiTheme="minorHAnsi" w:cstheme="minorHAnsi"/>
          <w:color w:val="auto"/>
          <w:lang w:val="en-GB"/>
        </w:rPr>
        <w:t xml:space="preserve">means the fees schedule of AIX Registrar published on the website of AIX Registrar </w:t>
      </w:r>
      <w:r w:rsidR="00365427" w:rsidRPr="009414F0">
        <w:rPr>
          <w:rFonts w:asciiTheme="minorHAnsi" w:hAnsiTheme="minorHAnsi" w:cstheme="minorHAnsi"/>
          <w:color w:val="auto"/>
          <w:lang w:val="en-GB"/>
        </w:rPr>
        <w:t xml:space="preserve">or sent to the Client </w:t>
      </w:r>
      <w:r w:rsidRPr="009414F0">
        <w:rPr>
          <w:rFonts w:asciiTheme="minorHAnsi" w:hAnsiTheme="minorHAnsi" w:cstheme="minorHAnsi"/>
          <w:color w:val="auto"/>
          <w:lang w:val="en-GB"/>
        </w:rPr>
        <w:t xml:space="preserve">and which may be amended from time to </w:t>
      </w:r>
      <w:proofErr w:type="gramStart"/>
      <w:r w:rsidRPr="009414F0">
        <w:rPr>
          <w:rFonts w:asciiTheme="minorHAnsi" w:hAnsiTheme="minorHAnsi" w:cstheme="minorHAnsi"/>
          <w:color w:val="auto"/>
          <w:lang w:val="en-GB"/>
        </w:rPr>
        <w:t>time</w:t>
      </w:r>
      <w:r w:rsidR="009F304C" w:rsidRPr="009414F0">
        <w:rPr>
          <w:rFonts w:asciiTheme="minorHAnsi" w:hAnsiTheme="minorHAnsi" w:cstheme="minorHAnsi"/>
          <w:color w:val="auto"/>
          <w:lang w:val="en-GB"/>
        </w:rPr>
        <w:t>;</w:t>
      </w:r>
      <w:proofErr w:type="gramEnd"/>
    </w:p>
    <w:p w14:paraId="6FBD85DD" w14:textId="4AF9253E" w:rsidR="00511590" w:rsidRPr="00D50027" w:rsidRDefault="00120E47" w:rsidP="00D50027">
      <w:pPr>
        <w:pStyle w:val="Level2Number"/>
        <w:spacing w:line="259" w:lineRule="auto"/>
        <w:ind w:left="630"/>
        <w:rPr>
          <w:rFonts w:asciiTheme="minorHAnsi" w:eastAsia="Arial Unicode MS" w:hAnsiTheme="minorHAnsi" w:cstheme="minorHAnsi"/>
          <w:sz w:val="20"/>
          <w:szCs w:val="20"/>
          <w:u w:color="000000"/>
          <w:bdr w:val="nil"/>
        </w:rPr>
      </w:pPr>
      <w:r w:rsidRPr="00D50027">
        <w:rPr>
          <w:rFonts w:asciiTheme="minorHAnsi" w:eastAsia="Arial Unicode MS" w:hAnsiTheme="minorHAnsi" w:cstheme="minorHAnsi"/>
          <w:b/>
          <w:bCs/>
          <w:sz w:val="20"/>
          <w:szCs w:val="20"/>
          <w:u w:color="000000"/>
          <w:bdr w:val="nil"/>
        </w:rPr>
        <w:t>Business Day:</w:t>
      </w:r>
      <w:r w:rsidRPr="00D50027">
        <w:rPr>
          <w:rFonts w:asciiTheme="minorHAnsi" w:eastAsia="Arial Unicode MS" w:hAnsiTheme="minorHAnsi" w:cstheme="minorHAnsi"/>
          <w:sz w:val="20"/>
          <w:szCs w:val="20"/>
          <w:u w:color="000000"/>
          <w:bdr w:val="nil"/>
        </w:rPr>
        <w:t xml:space="preserve"> means </w:t>
      </w:r>
      <w:r w:rsidR="00353E56" w:rsidRPr="00D50027">
        <w:rPr>
          <w:rFonts w:asciiTheme="minorHAnsi" w:eastAsia="Arial Unicode MS" w:hAnsiTheme="minorHAnsi" w:cstheme="minorHAnsi"/>
          <w:sz w:val="20"/>
          <w:szCs w:val="20"/>
          <w:u w:color="000000"/>
          <w:bdr w:val="nil"/>
        </w:rPr>
        <w:t>9</w:t>
      </w:r>
      <w:r w:rsidRPr="00D50027">
        <w:rPr>
          <w:rFonts w:asciiTheme="minorHAnsi" w:eastAsia="Arial Unicode MS" w:hAnsiTheme="minorHAnsi" w:cstheme="minorHAnsi"/>
          <w:sz w:val="20"/>
          <w:szCs w:val="20"/>
          <w:u w:color="000000"/>
          <w:bdr w:val="nil"/>
        </w:rPr>
        <w:t>.00</w:t>
      </w:r>
      <w:r w:rsidR="00BE188D" w:rsidRPr="00D50027">
        <w:rPr>
          <w:rFonts w:asciiTheme="minorHAnsi" w:eastAsia="Arial Unicode MS" w:hAnsiTheme="minorHAnsi" w:cstheme="minorHAnsi"/>
          <w:sz w:val="20"/>
          <w:szCs w:val="20"/>
          <w:u w:color="000000"/>
          <w:bdr w:val="nil"/>
        </w:rPr>
        <w:t xml:space="preserve"> </w:t>
      </w:r>
      <w:r w:rsidRPr="00D50027">
        <w:rPr>
          <w:rFonts w:asciiTheme="minorHAnsi" w:eastAsia="Arial Unicode MS" w:hAnsiTheme="minorHAnsi" w:cstheme="minorHAnsi"/>
          <w:sz w:val="20"/>
          <w:szCs w:val="20"/>
          <w:u w:color="000000"/>
          <w:bdr w:val="nil"/>
        </w:rPr>
        <w:t xml:space="preserve">am – </w:t>
      </w:r>
      <w:r w:rsidR="00353E56" w:rsidRPr="00D50027">
        <w:rPr>
          <w:rFonts w:asciiTheme="minorHAnsi" w:eastAsia="Arial Unicode MS" w:hAnsiTheme="minorHAnsi" w:cstheme="minorHAnsi"/>
          <w:sz w:val="20"/>
          <w:szCs w:val="20"/>
          <w:u w:color="000000"/>
          <w:bdr w:val="nil"/>
        </w:rPr>
        <w:t>18</w:t>
      </w:r>
      <w:r w:rsidRPr="00D50027">
        <w:rPr>
          <w:rFonts w:asciiTheme="minorHAnsi" w:eastAsia="Arial Unicode MS" w:hAnsiTheme="minorHAnsi" w:cstheme="minorHAnsi"/>
          <w:sz w:val="20"/>
          <w:szCs w:val="20"/>
          <w:u w:color="000000"/>
          <w:bdr w:val="nil"/>
        </w:rPr>
        <w:t>.</w:t>
      </w:r>
      <w:r w:rsidR="00353E56" w:rsidRPr="00D50027">
        <w:rPr>
          <w:rFonts w:asciiTheme="minorHAnsi" w:eastAsia="Arial Unicode MS" w:hAnsiTheme="minorHAnsi" w:cstheme="minorHAnsi"/>
          <w:sz w:val="20"/>
          <w:szCs w:val="20"/>
          <w:u w:color="000000"/>
          <w:bdr w:val="nil"/>
        </w:rPr>
        <w:t>00</w:t>
      </w:r>
      <w:r w:rsidR="00BE188D" w:rsidRPr="00D50027">
        <w:rPr>
          <w:rFonts w:asciiTheme="minorHAnsi" w:eastAsia="Arial Unicode MS" w:hAnsiTheme="minorHAnsi" w:cstheme="minorHAnsi"/>
          <w:sz w:val="20"/>
          <w:szCs w:val="20"/>
          <w:u w:color="000000"/>
          <w:bdr w:val="nil"/>
        </w:rPr>
        <w:t xml:space="preserve"> </w:t>
      </w:r>
      <w:r w:rsidRPr="00D50027">
        <w:rPr>
          <w:rFonts w:asciiTheme="minorHAnsi" w:eastAsia="Arial Unicode MS" w:hAnsiTheme="minorHAnsi" w:cstheme="minorHAnsi"/>
          <w:sz w:val="20"/>
          <w:szCs w:val="20"/>
          <w:u w:color="000000"/>
          <w:bdr w:val="nil"/>
        </w:rPr>
        <w:t>pm on any day</w:t>
      </w:r>
      <w:r w:rsidR="00DF3898" w:rsidRPr="00D50027">
        <w:rPr>
          <w:rFonts w:asciiTheme="minorHAnsi" w:eastAsia="Arial Unicode MS" w:hAnsiTheme="minorHAnsi" w:cstheme="minorHAnsi"/>
          <w:sz w:val="20"/>
          <w:szCs w:val="20"/>
          <w:u w:color="000000"/>
          <w:bdr w:val="nil"/>
        </w:rPr>
        <w:t xml:space="preserve"> </w:t>
      </w:r>
      <w:r w:rsidRPr="00D50027">
        <w:rPr>
          <w:rFonts w:asciiTheme="minorHAnsi" w:eastAsia="Arial Unicode MS" w:hAnsiTheme="minorHAnsi" w:cstheme="minorHAnsi"/>
          <w:sz w:val="20"/>
          <w:szCs w:val="20"/>
          <w:u w:color="000000"/>
          <w:bdr w:val="nil"/>
        </w:rPr>
        <w:t xml:space="preserve">in </w:t>
      </w:r>
      <w:r w:rsidR="00330E4B" w:rsidRPr="00D50027">
        <w:rPr>
          <w:rFonts w:asciiTheme="minorHAnsi" w:eastAsia="Arial Unicode MS" w:hAnsiTheme="minorHAnsi" w:cstheme="minorHAnsi"/>
          <w:sz w:val="20"/>
          <w:szCs w:val="20"/>
          <w:u w:color="000000"/>
          <w:bdr w:val="nil"/>
        </w:rPr>
        <w:t>Astana</w:t>
      </w:r>
      <w:r w:rsidR="00F82B60" w:rsidRPr="00D50027">
        <w:rPr>
          <w:rFonts w:asciiTheme="minorHAnsi" w:eastAsia="Arial Unicode MS" w:hAnsiTheme="minorHAnsi" w:cstheme="minorHAnsi"/>
          <w:sz w:val="20"/>
          <w:szCs w:val="20"/>
          <w:u w:color="000000"/>
          <w:bdr w:val="nil"/>
        </w:rPr>
        <w:t xml:space="preserve"> (</w:t>
      </w:r>
      <w:r w:rsidR="00DF3898" w:rsidRPr="00D50027">
        <w:rPr>
          <w:rFonts w:asciiTheme="minorHAnsi" w:eastAsia="Arial Unicode MS" w:hAnsiTheme="minorHAnsi" w:cstheme="minorHAnsi"/>
          <w:sz w:val="20"/>
          <w:szCs w:val="20"/>
          <w:u w:color="000000"/>
          <w:bdr w:val="nil"/>
        </w:rPr>
        <w:t>Kazakhstan</w:t>
      </w:r>
      <w:r w:rsidR="00F82B60" w:rsidRPr="00D50027">
        <w:rPr>
          <w:rFonts w:asciiTheme="minorHAnsi" w:eastAsia="Arial Unicode MS" w:hAnsiTheme="minorHAnsi" w:cstheme="minorHAnsi"/>
          <w:sz w:val="20"/>
          <w:szCs w:val="20"/>
          <w:u w:color="000000"/>
          <w:bdr w:val="nil"/>
        </w:rPr>
        <w:t>)</w:t>
      </w:r>
      <w:r w:rsidR="00DF3898" w:rsidRPr="00D50027">
        <w:rPr>
          <w:rFonts w:asciiTheme="minorHAnsi" w:eastAsia="Arial Unicode MS" w:hAnsiTheme="minorHAnsi" w:cstheme="minorHAnsi"/>
          <w:sz w:val="20"/>
          <w:szCs w:val="20"/>
          <w:u w:color="000000"/>
          <w:bdr w:val="nil"/>
        </w:rPr>
        <w:t xml:space="preserve"> time</w:t>
      </w:r>
      <w:r w:rsidRPr="00D50027">
        <w:rPr>
          <w:rFonts w:asciiTheme="minorHAnsi" w:eastAsia="Arial Unicode MS" w:hAnsiTheme="minorHAnsi" w:cstheme="minorHAnsi"/>
          <w:sz w:val="20"/>
          <w:szCs w:val="20"/>
          <w:u w:color="000000"/>
          <w:bdr w:val="nil"/>
        </w:rPr>
        <w:t xml:space="preserve"> (other than a Saturday, Sunday or a public holiday</w:t>
      </w:r>
      <w:r w:rsidR="00C51EBD" w:rsidRPr="00D50027">
        <w:rPr>
          <w:rFonts w:asciiTheme="minorHAnsi" w:eastAsia="Arial Unicode MS" w:hAnsiTheme="minorHAnsi" w:cstheme="minorHAnsi"/>
          <w:sz w:val="20"/>
          <w:szCs w:val="20"/>
          <w:u w:color="000000"/>
          <w:bdr w:val="nil"/>
        </w:rPr>
        <w:t xml:space="preserve"> in the Republic of Kazakhstan</w:t>
      </w:r>
      <w:proofErr w:type="gramStart"/>
      <w:r w:rsidRPr="00D50027">
        <w:rPr>
          <w:rFonts w:asciiTheme="minorHAnsi" w:eastAsia="Arial Unicode MS" w:hAnsiTheme="minorHAnsi" w:cstheme="minorHAnsi"/>
          <w:sz w:val="20"/>
          <w:szCs w:val="20"/>
          <w:u w:color="000000"/>
          <w:bdr w:val="nil"/>
        </w:rPr>
        <w:t>)</w:t>
      </w:r>
      <w:r w:rsidR="009F304C" w:rsidRPr="00D50027">
        <w:rPr>
          <w:rFonts w:asciiTheme="minorHAnsi" w:eastAsia="Arial Unicode MS" w:hAnsiTheme="minorHAnsi" w:cstheme="minorHAnsi"/>
          <w:sz w:val="20"/>
          <w:szCs w:val="20"/>
          <w:u w:color="000000"/>
          <w:bdr w:val="nil"/>
        </w:rPr>
        <w:t>;</w:t>
      </w:r>
      <w:proofErr w:type="gramEnd"/>
    </w:p>
    <w:p w14:paraId="2EAF0B66" w14:textId="648C9829" w:rsidR="00120E47" w:rsidRPr="009414F0" w:rsidRDefault="00120E47" w:rsidP="0001276C">
      <w:pPr>
        <w:pStyle w:val="Body"/>
        <w:tabs>
          <w:tab w:val="left" w:pos="397"/>
          <w:tab w:val="left" w:pos="760"/>
          <w:tab w:val="left" w:pos="1140"/>
          <w:tab w:val="left" w:pos="1520"/>
          <w:tab w:val="left" w:pos="1900"/>
          <w:tab w:val="left" w:pos="2280"/>
          <w:tab w:val="left" w:pos="2660"/>
          <w:tab w:val="left" w:pos="3040"/>
          <w:tab w:val="left" w:pos="3420"/>
          <w:tab w:val="left" w:pos="3800"/>
          <w:tab w:val="left" w:pos="4180"/>
          <w:tab w:val="left" w:pos="4560"/>
          <w:tab w:val="left" w:pos="4940"/>
          <w:tab w:val="left" w:pos="5320"/>
          <w:tab w:val="left" w:pos="5700"/>
          <w:tab w:val="left" w:pos="6080"/>
          <w:tab w:val="left" w:pos="6460"/>
          <w:tab w:val="left" w:pos="6840"/>
          <w:tab w:val="left" w:pos="7220"/>
          <w:tab w:val="left" w:pos="7600"/>
          <w:tab w:val="left" w:pos="7980"/>
        </w:tabs>
        <w:ind w:left="655"/>
        <w:jc w:val="both"/>
        <w:rPr>
          <w:rFonts w:asciiTheme="minorHAnsi" w:hAnsiTheme="minorHAnsi" w:cstheme="minorHAnsi"/>
          <w:color w:val="auto"/>
          <w:lang w:val="en-GB"/>
        </w:rPr>
      </w:pPr>
      <w:r w:rsidRPr="009414F0">
        <w:rPr>
          <w:rFonts w:asciiTheme="minorHAnsi" w:hAnsiTheme="minorHAnsi" w:cstheme="minorHAnsi"/>
          <w:b/>
          <w:bCs/>
          <w:color w:val="auto"/>
          <w:lang w:val="en-GB"/>
        </w:rPr>
        <w:t>Commencement Date</w:t>
      </w:r>
      <w:r w:rsidRPr="009414F0">
        <w:rPr>
          <w:rFonts w:asciiTheme="minorHAnsi" w:hAnsiTheme="minorHAnsi" w:cstheme="minorHAnsi"/>
          <w:color w:val="auto"/>
          <w:lang w:val="en-GB"/>
        </w:rPr>
        <w:t xml:space="preserve">: means the date set out in clause </w:t>
      </w:r>
      <w:proofErr w:type="gramStart"/>
      <w:r w:rsidRPr="009414F0">
        <w:rPr>
          <w:rFonts w:asciiTheme="minorHAnsi" w:hAnsiTheme="minorHAnsi" w:cstheme="minorHAnsi"/>
          <w:color w:val="auto"/>
          <w:lang w:val="en-GB"/>
        </w:rPr>
        <w:t>2.1;</w:t>
      </w:r>
      <w:proofErr w:type="gramEnd"/>
    </w:p>
    <w:p w14:paraId="00B65143" w14:textId="38C98238" w:rsidR="00DF4668" w:rsidRPr="009414F0" w:rsidRDefault="00DF4668" w:rsidP="781CB362">
      <w:pPr>
        <w:pStyle w:val="Body"/>
        <w:tabs>
          <w:tab w:val="left" w:pos="397"/>
          <w:tab w:val="left" w:pos="760"/>
          <w:tab w:val="left" w:pos="1140"/>
          <w:tab w:val="left" w:pos="1520"/>
          <w:tab w:val="left" w:pos="1900"/>
          <w:tab w:val="left" w:pos="2280"/>
          <w:tab w:val="left" w:pos="2660"/>
          <w:tab w:val="left" w:pos="3040"/>
          <w:tab w:val="left" w:pos="3420"/>
          <w:tab w:val="left" w:pos="3800"/>
          <w:tab w:val="left" w:pos="4180"/>
          <w:tab w:val="left" w:pos="4560"/>
          <w:tab w:val="left" w:pos="4940"/>
          <w:tab w:val="left" w:pos="5320"/>
          <w:tab w:val="left" w:pos="5700"/>
          <w:tab w:val="left" w:pos="6080"/>
          <w:tab w:val="left" w:pos="6460"/>
          <w:tab w:val="left" w:pos="6840"/>
          <w:tab w:val="left" w:pos="7220"/>
          <w:tab w:val="left" w:pos="7600"/>
          <w:tab w:val="left" w:pos="7980"/>
        </w:tabs>
        <w:ind w:left="655"/>
        <w:jc w:val="both"/>
        <w:rPr>
          <w:rFonts w:asciiTheme="minorHAnsi" w:hAnsiTheme="minorHAnsi" w:cstheme="minorHAnsi"/>
          <w:color w:val="auto"/>
          <w:lang w:val="en-GB"/>
        </w:rPr>
      </w:pPr>
      <w:r w:rsidRPr="009414F0">
        <w:rPr>
          <w:rFonts w:asciiTheme="minorHAnsi" w:hAnsiTheme="minorHAnsi" w:cstheme="minorHAnsi"/>
          <w:b/>
          <w:bCs/>
          <w:color w:val="auto"/>
          <w:lang w:val="en-GB"/>
        </w:rPr>
        <w:t>Confidential Information</w:t>
      </w:r>
      <w:r w:rsidR="00723E98" w:rsidRPr="009414F0">
        <w:rPr>
          <w:rFonts w:asciiTheme="minorHAnsi" w:hAnsiTheme="minorHAnsi" w:cstheme="minorHAnsi"/>
          <w:color w:val="auto"/>
          <w:lang w:val="en-GB"/>
        </w:rPr>
        <w:t>:</w:t>
      </w:r>
      <w:r w:rsidRPr="009414F0">
        <w:rPr>
          <w:rFonts w:asciiTheme="minorHAnsi" w:hAnsiTheme="minorHAnsi" w:cstheme="minorHAnsi"/>
          <w:color w:val="auto"/>
          <w:lang w:val="en-GB"/>
        </w:rPr>
        <w:t xml:space="preserve"> means all confidential information (however recorded or preserved) disclosed by a Party to the other Party in connection with this Agreement, including but not limited to: (</w:t>
      </w:r>
      <w:r w:rsidR="00216695" w:rsidRPr="009414F0">
        <w:rPr>
          <w:rFonts w:asciiTheme="minorHAnsi" w:hAnsiTheme="minorHAnsi" w:cstheme="minorHAnsi"/>
          <w:color w:val="auto"/>
          <w:lang w:val="en-GB"/>
        </w:rPr>
        <w:t>a</w:t>
      </w:r>
      <w:r w:rsidRPr="009414F0">
        <w:rPr>
          <w:rFonts w:asciiTheme="minorHAnsi" w:hAnsiTheme="minorHAnsi" w:cstheme="minorHAnsi"/>
          <w:color w:val="auto"/>
          <w:lang w:val="en-GB"/>
        </w:rPr>
        <w:t>) any information that would be regarded as confidential by a reasonable business person relating to: (</w:t>
      </w:r>
      <w:proofErr w:type="spellStart"/>
      <w:r w:rsidRPr="009414F0">
        <w:rPr>
          <w:rFonts w:asciiTheme="minorHAnsi" w:hAnsiTheme="minorHAnsi" w:cstheme="minorHAnsi"/>
          <w:color w:val="auto"/>
          <w:lang w:val="en-GB"/>
        </w:rPr>
        <w:t>i</w:t>
      </w:r>
      <w:proofErr w:type="spellEnd"/>
      <w:r w:rsidRPr="009414F0">
        <w:rPr>
          <w:rFonts w:asciiTheme="minorHAnsi" w:hAnsiTheme="minorHAnsi" w:cstheme="minorHAnsi"/>
          <w:color w:val="auto"/>
          <w:lang w:val="en-GB"/>
        </w:rPr>
        <w:t>) the business, affairs, customers, clients, plans, intentions, or market opportunities of the disclosing Party (or of any member of the group of companies to which</w:t>
      </w:r>
      <w:r w:rsidR="00706C39" w:rsidRPr="009414F0">
        <w:rPr>
          <w:rFonts w:asciiTheme="minorHAnsi" w:hAnsiTheme="minorHAnsi" w:cstheme="minorHAnsi"/>
          <w:color w:val="auto"/>
          <w:lang w:val="en-GB"/>
        </w:rPr>
        <w:t xml:space="preserve"> </w:t>
      </w:r>
      <w:r w:rsidR="00A07B3D" w:rsidRPr="009414F0">
        <w:rPr>
          <w:rFonts w:asciiTheme="minorHAnsi" w:hAnsiTheme="minorHAnsi" w:cstheme="minorHAnsi"/>
          <w:color w:val="auto"/>
          <w:lang w:val="en-GB"/>
        </w:rPr>
        <w:t>AIX Registrar</w:t>
      </w:r>
      <w:r w:rsidRPr="009414F0">
        <w:rPr>
          <w:rFonts w:asciiTheme="minorHAnsi" w:hAnsiTheme="minorHAnsi" w:cstheme="minorHAnsi"/>
          <w:color w:val="auto"/>
          <w:lang w:val="en-GB"/>
        </w:rPr>
        <w:t xml:space="preserve"> belongs); and (ii) the operations, processes,</w:t>
      </w:r>
      <w:r w:rsidR="000E0BFB" w:rsidRPr="009414F0">
        <w:rPr>
          <w:rFonts w:asciiTheme="minorHAnsi" w:hAnsiTheme="minorHAnsi" w:cstheme="minorHAnsi"/>
          <w:color w:val="auto"/>
          <w:lang w:val="en-GB"/>
        </w:rPr>
        <w:t xml:space="preserve"> product information, know-how, designs,</w:t>
      </w:r>
      <w:r w:rsidRPr="009414F0">
        <w:rPr>
          <w:rFonts w:asciiTheme="minorHAnsi" w:hAnsiTheme="minorHAnsi" w:cstheme="minorHAnsi"/>
          <w:color w:val="auto"/>
          <w:lang w:val="en-GB"/>
        </w:rPr>
        <w:t xml:space="preserve"> trade secrets or software of </w:t>
      </w:r>
      <w:r w:rsidR="000247E5" w:rsidRPr="009414F0">
        <w:rPr>
          <w:rFonts w:asciiTheme="minorHAnsi" w:hAnsiTheme="minorHAnsi" w:cstheme="minorHAnsi"/>
          <w:color w:val="auto"/>
          <w:lang w:val="en-GB"/>
        </w:rPr>
        <w:t>AIX Registrar</w:t>
      </w:r>
      <w:r w:rsidRPr="009414F0">
        <w:rPr>
          <w:rFonts w:asciiTheme="minorHAnsi" w:hAnsiTheme="minorHAnsi" w:cstheme="minorHAnsi"/>
          <w:color w:val="auto"/>
          <w:lang w:val="en-GB"/>
        </w:rPr>
        <w:t xml:space="preserve"> (or of any member of the group of companies to which </w:t>
      </w:r>
      <w:r w:rsidR="00EB431F" w:rsidRPr="009414F0">
        <w:rPr>
          <w:rFonts w:asciiTheme="minorHAnsi" w:hAnsiTheme="minorHAnsi" w:cstheme="minorHAnsi"/>
          <w:color w:val="auto"/>
          <w:lang w:val="en-GB"/>
        </w:rPr>
        <w:t>AIX Registrar</w:t>
      </w:r>
      <w:r w:rsidRPr="009414F0">
        <w:rPr>
          <w:rFonts w:asciiTheme="minorHAnsi" w:hAnsiTheme="minorHAnsi" w:cstheme="minorHAnsi"/>
          <w:color w:val="auto"/>
          <w:lang w:val="en-GB"/>
        </w:rPr>
        <w:t xml:space="preserve"> belongs); and (</w:t>
      </w:r>
      <w:r w:rsidR="007242A9" w:rsidRPr="009414F0">
        <w:rPr>
          <w:rFonts w:asciiTheme="minorHAnsi" w:hAnsiTheme="minorHAnsi" w:cstheme="minorHAnsi"/>
          <w:color w:val="auto"/>
          <w:lang w:val="en-GB"/>
        </w:rPr>
        <w:t>b</w:t>
      </w:r>
      <w:r w:rsidRPr="009414F0">
        <w:rPr>
          <w:rFonts w:asciiTheme="minorHAnsi" w:hAnsiTheme="minorHAnsi" w:cstheme="minorHAnsi"/>
          <w:color w:val="auto"/>
          <w:lang w:val="en-GB"/>
        </w:rPr>
        <w:t xml:space="preserve">) any information developed by </w:t>
      </w:r>
      <w:r w:rsidR="00BD2F48" w:rsidRPr="009414F0">
        <w:rPr>
          <w:rFonts w:asciiTheme="minorHAnsi" w:hAnsiTheme="minorHAnsi" w:cstheme="minorHAnsi"/>
          <w:color w:val="auto"/>
          <w:lang w:val="en-GB"/>
        </w:rPr>
        <w:t>AIX Registrar</w:t>
      </w:r>
      <w:r w:rsidRPr="009414F0">
        <w:rPr>
          <w:rFonts w:asciiTheme="minorHAnsi" w:hAnsiTheme="minorHAnsi" w:cstheme="minorHAnsi"/>
          <w:color w:val="auto"/>
          <w:lang w:val="en-GB"/>
        </w:rPr>
        <w:t xml:space="preserve"> in the course of carrying out this Agreement</w:t>
      </w:r>
      <w:r w:rsidR="00723E98" w:rsidRPr="009414F0">
        <w:rPr>
          <w:rFonts w:asciiTheme="minorHAnsi" w:hAnsiTheme="minorHAnsi" w:cstheme="minorHAnsi"/>
          <w:color w:val="auto"/>
          <w:lang w:val="en-GB"/>
        </w:rPr>
        <w:t>;</w:t>
      </w:r>
      <w:r w:rsidR="000247E5" w:rsidRPr="009414F0">
        <w:rPr>
          <w:rFonts w:asciiTheme="minorHAnsi" w:hAnsiTheme="minorHAnsi" w:cstheme="minorHAnsi"/>
          <w:color w:val="auto"/>
          <w:lang w:val="en-GB"/>
        </w:rPr>
        <w:t xml:space="preserve"> </w:t>
      </w:r>
      <w:r w:rsidR="00096EB2" w:rsidRPr="009414F0">
        <w:rPr>
          <w:rFonts w:asciiTheme="minorHAnsi" w:hAnsiTheme="minorHAnsi" w:cstheme="minorHAnsi"/>
          <w:color w:val="auto"/>
          <w:lang w:val="en-GB"/>
        </w:rPr>
        <w:t xml:space="preserve"> </w:t>
      </w:r>
    </w:p>
    <w:p w14:paraId="2CE8A445" w14:textId="1BD59021" w:rsidR="008F4461" w:rsidRPr="009414F0" w:rsidRDefault="00EA305B">
      <w:pPr>
        <w:pStyle w:val="Body"/>
        <w:ind w:left="655"/>
        <w:jc w:val="both"/>
        <w:rPr>
          <w:rFonts w:asciiTheme="minorHAnsi" w:hAnsiTheme="minorHAnsi" w:cstheme="minorHAnsi"/>
          <w:b/>
          <w:bCs/>
          <w:color w:val="auto"/>
          <w:lang w:val="en-GB"/>
        </w:rPr>
      </w:pPr>
      <w:r w:rsidRPr="009414F0">
        <w:rPr>
          <w:rFonts w:asciiTheme="minorHAnsi" w:hAnsiTheme="minorHAnsi" w:cstheme="minorHAnsi"/>
          <w:b/>
          <w:bCs/>
          <w:color w:val="auto"/>
          <w:lang w:val="en-GB"/>
        </w:rPr>
        <w:t>Issuer</w:t>
      </w:r>
      <w:r w:rsidRPr="009414F0">
        <w:rPr>
          <w:rFonts w:asciiTheme="minorHAnsi" w:hAnsiTheme="minorHAnsi" w:cstheme="minorHAnsi"/>
          <w:color w:val="auto"/>
          <w:lang w:val="en-GB"/>
        </w:rPr>
        <w:t>:</w:t>
      </w:r>
      <w:r w:rsidRPr="009414F0">
        <w:rPr>
          <w:rFonts w:asciiTheme="minorHAnsi" w:hAnsiTheme="minorHAnsi" w:cstheme="minorHAnsi"/>
          <w:b/>
          <w:bCs/>
          <w:color w:val="auto"/>
          <w:lang w:val="en-GB"/>
        </w:rPr>
        <w:t xml:space="preserve"> </w:t>
      </w:r>
      <w:r w:rsidRPr="009414F0">
        <w:rPr>
          <w:rFonts w:asciiTheme="minorHAnsi" w:hAnsiTheme="minorHAnsi" w:cstheme="minorHAnsi"/>
          <w:color w:val="auto"/>
          <w:lang w:val="en-GB"/>
        </w:rPr>
        <w:t xml:space="preserve">means in relation to any Security, the legal entity by whom it is </w:t>
      </w:r>
      <w:proofErr w:type="gramStart"/>
      <w:r w:rsidRPr="009414F0">
        <w:rPr>
          <w:rFonts w:asciiTheme="minorHAnsi" w:hAnsiTheme="minorHAnsi" w:cstheme="minorHAnsi"/>
          <w:color w:val="auto"/>
          <w:lang w:val="en-GB"/>
        </w:rPr>
        <w:t>issued</w:t>
      </w:r>
      <w:r w:rsidR="009F304C" w:rsidRPr="009414F0">
        <w:rPr>
          <w:rFonts w:asciiTheme="minorHAnsi" w:hAnsiTheme="minorHAnsi" w:cstheme="minorHAnsi"/>
          <w:color w:val="auto"/>
          <w:lang w:val="en-GB"/>
        </w:rPr>
        <w:t>;</w:t>
      </w:r>
      <w:proofErr w:type="gramEnd"/>
      <w:r w:rsidRPr="009414F0">
        <w:rPr>
          <w:rFonts w:asciiTheme="minorHAnsi" w:hAnsiTheme="minorHAnsi" w:cstheme="minorHAnsi"/>
          <w:color w:val="auto"/>
          <w:lang w:val="en-GB"/>
        </w:rPr>
        <w:t xml:space="preserve"> </w:t>
      </w:r>
    </w:p>
    <w:p w14:paraId="1AF6660F" w14:textId="0DCC2D16" w:rsidR="007C34EC" w:rsidRPr="00D50027" w:rsidRDefault="00120E47" w:rsidP="00D50027">
      <w:pPr>
        <w:pStyle w:val="Body"/>
        <w:ind w:left="655"/>
        <w:jc w:val="both"/>
        <w:rPr>
          <w:rFonts w:asciiTheme="minorHAnsi" w:hAnsiTheme="minorHAnsi" w:cstheme="minorHAnsi"/>
          <w:color w:val="auto"/>
          <w:lang w:val="ru-RU"/>
        </w:rPr>
      </w:pPr>
      <w:r w:rsidRPr="009414F0">
        <w:rPr>
          <w:rFonts w:asciiTheme="minorHAnsi" w:hAnsiTheme="minorHAnsi" w:cstheme="minorHAnsi"/>
          <w:b/>
          <w:color w:val="auto"/>
          <w:lang w:val="en-GB"/>
        </w:rPr>
        <w:t>Fees</w:t>
      </w:r>
      <w:r w:rsidRPr="009414F0">
        <w:rPr>
          <w:rFonts w:asciiTheme="minorHAnsi" w:hAnsiTheme="minorHAnsi" w:cstheme="minorHAnsi"/>
          <w:color w:val="auto"/>
          <w:lang w:val="en-GB"/>
        </w:rPr>
        <w:t>: means the fees payable by the Client</w:t>
      </w:r>
      <w:r w:rsidR="27FD72A1" w:rsidRPr="009414F0">
        <w:rPr>
          <w:rFonts w:asciiTheme="minorHAnsi" w:hAnsiTheme="minorHAnsi" w:cstheme="minorHAnsi"/>
          <w:color w:val="auto"/>
          <w:lang w:val="en-GB"/>
        </w:rPr>
        <w:t xml:space="preserve"> </w:t>
      </w:r>
      <w:r w:rsidR="000B71FD" w:rsidRPr="009414F0">
        <w:rPr>
          <w:rFonts w:asciiTheme="minorHAnsi" w:hAnsiTheme="minorHAnsi" w:cstheme="minorHAnsi"/>
          <w:color w:val="auto"/>
          <w:lang w:val="en-GB"/>
        </w:rPr>
        <w:t xml:space="preserve">for the </w:t>
      </w:r>
      <w:r w:rsidR="00A101EE" w:rsidRPr="009414F0">
        <w:rPr>
          <w:rFonts w:asciiTheme="minorHAnsi" w:hAnsiTheme="minorHAnsi" w:cstheme="minorHAnsi"/>
          <w:color w:val="auto"/>
          <w:lang w:val="en-GB"/>
        </w:rPr>
        <w:t>S</w:t>
      </w:r>
      <w:r w:rsidR="008343F9" w:rsidRPr="009414F0">
        <w:rPr>
          <w:rFonts w:asciiTheme="minorHAnsi" w:hAnsiTheme="minorHAnsi" w:cstheme="minorHAnsi"/>
          <w:color w:val="auto"/>
          <w:lang w:val="en-GB"/>
        </w:rPr>
        <w:t>ervices</w:t>
      </w:r>
      <w:r w:rsidR="00974F4A" w:rsidRPr="009414F0">
        <w:rPr>
          <w:rFonts w:asciiTheme="minorHAnsi" w:hAnsiTheme="minorHAnsi" w:cstheme="minorHAnsi"/>
          <w:color w:val="auto"/>
          <w:lang w:val="en-GB"/>
        </w:rPr>
        <w:t xml:space="preserve"> </w:t>
      </w:r>
      <w:r w:rsidRPr="009414F0">
        <w:rPr>
          <w:rFonts w:asciiTheme="minorHAnsi" w:hAnsiTheme="minorHAnsi" w:cstheme="minorHAnsi"/>
          <w:color w:val="auto"/>
          <w:lang w:val="en-GB"/>
        </w:rPr>
        <w:t xml:space="preserve">as set out in </w:t>
      </w:r>
      <w:r w:rsidR="00FC67D8" w:rsidRPr="009414F0">
        <w:rPr>
          <w:rFonts w:asciiTheme="minorHAnsi" w:hAnsiTheme="minorHAnsi" w:cstheme="minorHAnsi"/>
          <w:color w:val="auto"/>
          <w:lang w:val="en-GB"/>
        </w:rPr>
        <w:t>AIX Registrar Fees Schedule</w:t>
      </w:r>
      <w:r w:rsidR="00721807" w:rsidRPr="009414F0">
        <w:rPr>
          <w:rFonts w:asciiTheme="minorHAnsi" w:hAnsiTheme="minorHAnsi" w:cstheme="minorHAnsi"/>
          <w:color w:val="auto"/>
          <w:lang w:val="en-GB"/>
        </w:rPr>
        <w:t xml:space="preserve"> or set out in any other </w:t>
      </w:r>
      <w:proofErr w:type="gramStart"/>
      <w:r w:rsidR="00721807" w:rsidRPr="009414F0">
        <w:rPr>
          <w:rFonts w:asciiTheme="minorHAnsi" w:hAnsiTheme="minorHAnsi" w:cstheme="minorHAnsi"/>
          <w:color w:val="auto"/>
          <w:lang w:val="en-GB"/>
        </w:rPr>
        <w:t>notice</w:t>
      </w:r>
      <w:r w:rsidRPr="009414F0">
        <w:rPr>
          <w:rFonts w:asciiTheme="minorHAnsi" w:hAnsiTheme="minorHAnsi" w:cstheme="minorHAnsi"/>
          <w:color w:val="auto"/>
          <w:lang w:val="en-GB"/>
        </w:rPr>
        <w:t>;</w:t>
      </w:r>
      <w:proofErr w:type="gramEnd"/>
    </w:p>
    <w:p w14:paraId="0F5614A4" w14:textId="1D73B585" w:rsidR="00E108D0" w:rsidRPr="009414F0" w:rsidRDefault="3758C881" w:rsidP="781CB362">
      <w:pPr>
        <w:pStyle w:val="Body"/>
        <w:ind w:left="655"/>
        <w:jc w:val="both"/>
        <w:rPr>
          <w:rFonts w:asciiTheme="minorHAnsi" w:hAnsiTheme="minorHAnsi" w:cstheme="minorHAnsi"/>
          <w:color w:val="auto"/>
          <w:lang w:val="en-GB"/>
        </w:rPr>
      </w:pPr>
      <w:r w:rsidRPr="009414F0">
        <w:rPr>
          <w:rFonts w:asciiTheme="minorHAnsi" w:hAnsiTheme="minorHAnsi" w:cstheme="minorHAnsi"/>
          <w:b/>
          <w:bCs/>
          <w:color w:val="auto"/>
          <w:lang w:val="en-GB"/>
        </w:rPr>
        <w:lastRenderedPageBreak/>
        <w:t>Group</w:t>
      </w:r>
      <w:r w:rsidRPr="009414F0">
        <w:rPr>
          <w:rFonts w:asciiTheme="minorHAnsi" w:hAnsiTheme="minorHAnsi" w:cstheme="minorHAnsi"/>
          <w:color w:val="auto"/>
          <w:lang w:val="en-GB"/>
        </w:rPr>
        <w:t>:</w:t>
      </w:r>
      <w:r w:rsidR="7BC2FC84" w:rsidRPr="009414F0">
        <w:rPr>
          <w:rFonts w:asciiTheme="minorHAnsi" w:hAnsiTheme="minorHAnsi" w:cstheme="minorHAnsi"/>
          <w:color w:val="auto"/>
          <w:lang w:val="en-GB"/>
        </w:rPr>
        <w:t xml:space="preserve"> has the</w:t>
      </w:r>
      <w:r w:rsidRPr="009414F0">
        <w:rPr>
          <w:rFonts w:asciiTheme="minorHAnsi" w:hAnsiTheme="minorHAnsi" w:cstheme="minorHAnsi"/>
          <w:color w:val="auto"/>
          <w:lang w:val="en-GB"/>
        </w:rPr>
        <w:t xml:space="preserve"> mean</w:t>
      </w:r>
      <w:r w:rsidR="25ECC764" w:rsidRPr="009414F0">
        <w:rPr>
          <w:rFonts w:asciiTheme="minorHAnsi" w:hAnsiTheme="minorHAnsi" w:cstheme="minorHAnsi"/>
          <w:color w:val="auto"/>
          <w:lang w:val="en-GB"/>
        </w:rPr>
        <w:t>ing</w:t>
      </w:r>
      <w:r w:rsidR="4C6C99DB" w:rsidRPr="009414F0">
        <w:rPr>
          <w:rFonts w:asciiTheme="minorHAnsi" w:hAnsiTheme="minorHAnsi" w:cstheme="minorHAnsi"/>
          <w:color w:val="auto"/>
          <w:lang w:val="en-GB"/>
        </w:rPr>
        <w:t xml:space="preserve"> set out in the AIFC </w:t>
      </w:r>
      <w:proofErr w:type="gramStart"/>
      <w:r w:rsidR="4C6C99DB" w:rsidRPr="009414F0">
        <w:rPr>
          <w:rFonts w:asciiTheme="minorHAnsi" w:hAnsiTheme="minorHAnsi" w:cstheme="minorHAnsi"/>
          <w:color w:val="auto"/>
          <w:lang w:val="en-GB"/>
        </w:rPr>
        <w:t>Glossary;</w:t>
      </w:r>
      <w:proofErr w:type="gramEnd"/>
      <w:r w:rsidRPr="009414F0">
        <w:rPr>
          <w:rFonts w:asciiTheme="minorHAnsi" w:hAnsiTheme="minorHAnsi" w:cstheme="minorHAnsi"/>
          <w:color w:val="auto"/>
          <w:lang w:val="en-GB"/>
        </w:rPr>
        <w:t xml:space="preserve"> </w:t>
      </w:r>
    </w:p>
    <w:p w14:paraId="685F7BAB" w14:textId="17B55B7A" w:rsidR="00FC54D2" w:rsidRPr="009414F0" w:rsidRDefault="00120E47" w:rsidP="0001276C">
      <w:pPr>
        <w:pStyle w:val="Body"/>
        <w:ind w:left="655"/>
        <w:jc w:val="both"/>
        <w:rPr>
          <w:rFonts w:asciiTheme="minorHAnsi" w:hAnsiTheme="minorHAnsi" w:cstheme="minorHAnsi"/>
          <w:color w:val="auto"/>
          <w:lang w:val="en-GB"/>
        </w:rPr>
      </w:pPr>
      <w:bookmarkStart w:id="6" w:name="OLE_LINK1"/>
      <w:r w:rsidRPr="009414F0">
        <w:rPr>
          <w:rFonts w:asciiTheme="minorHAnsi" w:hAnsiTheme="minorHAnsi" w:cstheme="minorHAnsi"/>
          <w:b/>
          <w:bCs/>
          <w:color w:val="auto"/>
          <w:lang w:val="en-GB"/>
        </w:rPr>
        <w:t>Intellectual Property</w:t>
      </w:r>
      <w:bookmarkEnd w:id="6"/>
      <w:r w:rsidRPr="009414F0">
        <w:rPr>
          <w:rFonts w:asciiTheme="minorHAnsi" w:hAnsiTheme="minorHAnsi" w:cstheme="minorHAnsi"/>
          <w:color w:val="auto"/>
          <w:lang w:val="en-GB"/>
        </w:rPr>
        <w:t>: means</w:t>
      </w:r>
      <w:r w:rsidR="006F0D29" w:rsidRPr="009414F0">
        <w:rPr>
          <w:rFonts w:asciiTheme="minorHAnsi" w:hAnsiTheme="minorHAnsi" w:cstheme="minorHAnsi"/>
          <w:color w:val="auto"/>
          <w:lang w:val="en-GB"/>
        </w:rPr>
        <w:t xml:space="preserve"> any and all intellectual property rights, of all types or nature whatsoever, including, without limitation</w:t>
      </w:r>
      <w:r w:rsidR="0049497C" w:rsidRPr="009414F0">
        <w:rPr>
          <w:rFonts w:asciiTheme="minorHAnsi" w:hAnsiTheme="minorHAnsi" w:cstheme="minorHAnsi"/>
          <w:color w:val="auto"/>
          <w:lang w:val="en-GB"/>
        </w:rPr>
        <w:t xml:space="preserve"> </w:t>
      </w:r>
      <w:r w:rsidRPr="009414F0">
        <w:rPr>
          <w:rFonts w:asciiTheme="minorHAnsi" w:hAnsiTheme="minorHAnsi" w:cstheme="minorHAnsi"/>
          <w:color w:val="auto"/>
          <w:lang w:val="en-GB"/>
        </w:rPr>
        <w:t>patents, trademarks, trade names, service marks,</w:t>
      </w:r>
      <w:r w:rsidR="007C583A" w:rsidRPr="009414F0">
        <w:rPr>
          <w:rFonts w:asciiTheme="minorHAnsi" w:hAnsiTheme="minorHAnsi" w:cstheme="minorHAnsi"/>
          <w:color w:val="auto"/>
          <w:lang w:val="en-GB"/>
        </w:rPr>
        <w:t xml:space="preserve"> service names, brand marks, brand names, logos, corporate names,</w:t>
      </w:r>
      <w:r w:rsidRPr="009414F0">
        <w:rPr>
          <w:rFonts w:asciiTheme="minorHAnsi" w:hAnsiTheme="minorHAnsi" w:cstheme="minorHAnsi"/>
          <w:color w:val="auto"/>
          <w:lang w:val="en-GB"/>
        </w:rPr>
        <w:t xml:space="preserve"> </w:t>
      </w:r>
      <w:r w:rsidR="001E38E6" w:rsidRPr="009414F0">
        <w:rPr>
          <w:rFonts w:asciiTheme="minorHAnsi" w:hAnsiTheme="minorHAnsi" w:cstheme="minorHAnsi"/>
          <w:color w:val="auto"/>
          <w:lang w:val="en-GB"/>
        </w:rPr>
        <w:t xml:space="preserve">computer software (including source codes), databases, know-how, design, </w:t>
      </w:r>
      <w:r w:rsidRPr="009414F0">
        <w:rPr>
          <w:rFonts w:asciiTheme="minorHAnsi" w:hAnsiTheme="minorHAnsi" w:cstheme="minorHAnsi"/>
          <w:color w:val="auto"/>
          <w:lang w:val="en-GB"/>
        </w:rPr>
        <w:t>domain names, copyrights and all schematics, industrial models, inventions, trade secrets</w:t>
      </w:r>
      <w:r w:rsidR="002E320D" w:rsidRPr="009414F0">
        <w:rPr>
          <w:rFonts w:asciiTheme="minorHAnsi" w:hAnsiTheme="minorHAnsi" w:cstheme="minorHAnsi"/>
          <w:color w:val="auto"/>
          <w:lang w:val="en-GB"/>
        </w:rPr>
        <w:t xml:space="preserve"> </w:t>
      </w:r>
      <w:r w:rsidR="00C7492B" w:rsidRPr="009414F0">
        <w:rPr>
          <w:rFonts w:asciiTheme="minorHAnsi" w:hAnsiTheme="minorHAnsi" w:cstheme="minorHAnsi"/>
          <w:color w:val="auto"/>
          <w:lang w:val="en-GB"/>
        </w:rPr>
        <w:t xml:space="preserve">and all other rights of whatever nature whether registered or unregistered subsisting anywhere in the world, whether now known or created in the </w:t>
      </w:r>
      <w:proofErr w:type="spellStart"/>
      <w:r w:rsidR="00C7492B" w:rsidRPr="009414F0">
        <w:rPr>
          <w:rFonts w:asciiTheme="minorHAnsi" w:hAnsiTheme="minorHAnsi" w:cstheme="minorHAnsi"/>
          <w:color w:val="auto"/>
          <w:lang w:val="en-GB"/>
        </w:rPr>
        <w:t>future</w:t>
      </w:r>
      <w:r w:rsidR="00CE2589" w:rsidRPr="009414F0">
        <w:rPr>
          <w:rFonts w:asciiTheme="minorHAnsi" w:hAnsiTheme="minorHAnsi" w:cstheme="minorHAnsi"/>
          <w:color w:val="auto"/>
          <w:lang w:val="en-GB"/>
        </w:rPr>
        <w:t>;</w:t>
      </w:r>
      <w:r w:rsidR="00FC54D2" w:rsidRPr="009414F0">
        <w:rPr>
          <w:rFonts w:asciiTheme="minorHAnsi" w:hAnsiTheme="minorHAnsi" w:cstheme="minorHAnsi"/>
          <w:b/>
          <w:color w:val="auto"/>
          <w:lang w:val="en-GB"/>
        </w:rPr>
        <w:t>Person</w:t>
      </w:r>
      <w:proofErr w:type="spellEnd"/>
      <w:r w:rsidR="00FC54D2" w:rsidRPr="009414F0">
        <w:rPr>
          <w:rFonts w:asciiTheme="minorHAnsi" w:hAnsiTheme="minorHAnsi" w:cstheme="minorHAnsi"/>
          <w:bCs/>
          <w:color w:val="auto"/>
          <w:lang w:val="en-GB"/>
        </w:rPr>
        <w:t>:</w:t>
      </w:r>
      <w:r w:rsidR="00FC54D2" w:rsidRPr="009414F0">
        <w:rPr>
          <w:rFonts w:asciiTheme="minorHAnsi" w:hAnsiTheme="minorHAnsi" w:cstheme="minorHAnsi"/>
          <w:b/>
          <w:color w:val="auto"/>
          <w:lang w:val="en-GB"/>
        </w:rPr>
        <w:t xml:space="preserve"> </w:t>
      </w:r>
      <w:r w:rsidR="00FC54D2" w:rsidRPr="009414F0">
        <w:rPr>
          <w:rFonts w:asciiTheme="minorHAnsi" w:hAnsiTheme="minorHAnsi" w:cstheme="minorHAnsi"/>
          <w:color w:val="auto"/>
          <w:lang w:val="en-GB"/>
        </w:rPr>
        <w:t xml:space="preserve">means </w:t>
      </w:r>
      <w:r w:rsidR="00F350E6" w:rsidRPr="009414F0">
        <w:rPr>
          <w:rFonts w:asciiTheme="minorHAnsi" w:hAnsiTheme="minorHAnsi" w:cstheme="minorHAnsi"/>
          <w:color w:val="auto"/>
          <w:lang w:val="en-GB"/>
        </w:rPr>
        <w:t>a</w:t>
      </w:r>
      <w:r w:rsidR="00D25204" w:rsidRPr="009414F0">
        <w:rPr>
          <w:rFonts w:asciiTheme="minorHAnsi" w:hAnsiTheme="minorHAnsi" w:cstheme="minorHAnsi"/>
          <w:color w:val="auto"/>
          <w:lang w:val="en-GB"/>
        </w:rPr>
        <w:t>ny</w:t>
      </w:r>
      <w:r w:rsidR="00F350E6" w:rsidRPr="009414F0">
        <w:rPr>
          <w:rFonts w:asciiTheme="minorHAnsi" w:hAnsiTheme="minorHAnsi" w:cstheme="minorHAnsi"/>
          <w:color w:val="auto"/>
          <w:lang w:val="en-GB"/>
        </w:rPr>
        <w:t xml:space="preserve"> </w:t>
      </w:r>
      <w:r w:rsidR="00FC54D2" w:rsidRPr="009414F0">
        <w:rPr>
          <w:rFonts w:asciiTheme="minorHAnsi" w:hAnsiTheme="minorHAnsi" w:cstheme="minorHAnsi"/>
          <w:color w:val="auto"/>
          <w:lang w:val="en-GB"/>
        </w:rPr>
        <w:t>natural person</w:t>
      </w:r>
      <w:r w:rsidR="00D25204" w:rsidRPr="009414F0">
        <w:rPr>
          <w:rFonts w:asciiTheme="minorHAnsi" w:hAnsiTheme="minorHAnsi" w:cstheme="minorHAnsi"/>
          <w:color w:val="auto"/>
          <w:lang w:val="en-GB"/>
        </w:rPr>
        <w:t xml:space="preserve"> or legal</w:t>
      </w:r>
      <w:r w:rsidR="00B63824" w:rsidRPr="009414F0">
        <w:rPr>
          <w:rFonts w:asciiTheme="minorHAnsi" w:hAnsiTheme="minorHAnsi" w:cstheme="minorHAnsi"/>
          <w:color w:val="auto"/>
          <w:lang w:val="en-GB"/>
        </w:rPr>
        <w:t xml:space="preserve"> entity</w:t>
      </w:r>
      <w:r w:rsidR="00FC54D2" w:rsidRPr="009414F0">
        <w:rPr>
          <w:rFonts w:asciiTheme="minorHAnsi" w:hAnsiTheme="minorHAnsi" w:cstheme="minorHAnsi"/>
          <w:color w:val="auto"/>
          <w:lang w:val="en-GB"/>
        </w:rPr>
        <w:t>;</w:t>
      </w:r>
    </w:p>
    <w:p w14:paraId="60FC4EBC" w14:textId="2536BACF" w:rsidR="46042138" w:rsidRPr="009414F0" w:rsidRDefault="46042138" w:rsidP="67EE237F">
      <w:pPr>
        <w:pStyle w:val="Body"/>
        <w:ind w:left="655"/>
        <w:jc w:val="both"/>
        <w:rPr>
          <w:rFonts w:asciiTheme="minorHAnsi" w:hAnsiTheme="minorHAnsi" w:cstheme="minorHAnsi"/>
          <w:color w:val="auto"/>
          <w:lang w:val="en-GB"/>
        </w:rPr>
      </w:pPr>
      <w:r w:rsidRPr="009414F0">
        <w:rPr>
          <w:rFonts w:asciiTheme="minorHAnsi" w:hAnsiTheme="minorHAnsi" w:cstheme="minorHAnsi"/>
          <w:b/>
          <w:color w:val="auto"/>
          <w:lang w:val="en-GB"/>
        </w:rPr>
        <w:t xml:space="preserve">Sanctions </w:t>
      </w:r>
      <w:r w:rsidRPr="009414F0">
        <w:rPr>
          <w:rFonts w:asciiTheme="minorHAnsi" w:hAnsiTheme="minorHAnsi" w:cstheme="minorHAnsi"/>
          <w:color w:val="auto"/>
          <w:lang w:val="en-GB"/>
        </w:rPr>
        <w:t xml:space="preserve">mean </w:t>
      </w:r>
      <w:r w:rsidR="00A6757B" w:rsidRPr="009414F0">
        <w:rPr>
          <w:rFonts w:asciiTheme="minorHAnsi" w:hAnsiTheme="minorHAnsi" w:cstheme="minorHAnsi"/>
          <w:color w:val="auto"/>
          <w:lang w:val="en-GB"/>
        </w:rPr>
        <w:t>all applicable economic or financial sanctions, or trade embargoes or restrictive measures including any sanctions laws, regulations, acts enforced or imposed, enacted, administered by the United Nations Security Council, governmental bodies with regulatory authority of the European Union, the United Kingdom (including, but not limited to, through HM’s Treasury), the United States (including, but not limited to, through the United States Office of Foreign Assets Control (OFAC)), the Republic of Kazakhstan</w:t>
      </w:r>
      <w:r w:rsidR="002E0A5A" w:rsidRPr="002E0A5A">
        <w:t xml:space="preserve"> </w:t>
      </w:r>
      <w:r w:rsidR="002E0A5A" w:rsidRPr="002E0A5A">
        <w:rPr>
          <w:rFonts w:asciiTheme="minorHAnsi" w:hAnsiTheme="minorHAnsi" w:cstheme="minorHAnsi"/>
          <w:color w:val="auto"/>
          <w:lang w:val="en-GB"/>
        </w:rPr>
        <w:t>or any other similar authority in other jurisdictions enacting restrictive measures</w:t>
      </w:r>
      <w:r w:rsidR="00A6757B" w:rsidRPr="009414F0">
        <w:rPr>
          <w:rFonts w:asciiTheme="minorHAnsi" w:hAnsiTheme="minorHAnsi" w:cstheme="minorHAnsi"/>
          <w:color w:val="auto"/>
          <w:lang w:val="en-GB"/>
        </w:rPr>
        <w:t>, in each case, to the extent these measure are applicable</w:t>
      </w:r>
      <w:r w:rsidR="00A6757B" w:rsidRPr="009414F0">
        <w:rPr>
          <w:rStyle w:val="normaltextrun"/>
          <w:rFonts w:asciiTheme="minorHAnsi" w:hAnsiTheme="minorHAnsi" w:cstheme="minorHAnsi"/>
          <w:shd w:val="clear" w:color="auto" w:fill="FFFFFF"/>
        </w:rPr>
        <w:t>.</w:t>
      </w:r>
    </w:p>
    <w:p w14:paraId="63E09D81" w14:textId="0E4D2975" w:rsidR="4B0AB784" w:rsidRPr="009414F0" w:rsidRDefault="4B0AB784" w:rsidP="7626D7EA">
      <w:pPr>
        <w:pStyle w:val="Body"/>
        <w:ind w:left="655"/>
        <w:jc w:val="both"/>
        <w:rPr>
          <w:rFonts w:asciiTheme="minorHAnsi" w:hAnsiTheme="minorHAnsi" w:cstheme="minorHAnsi"/>
          <w:color w:val="auto"/>
          <w:lang w:val="en-GB"/>
        </w:rPr>
      </w:pPr>
      <w:r w:rsidRPr="009414F0">
        <w:rPr>
          <w:rFonts w:asciiTheme="minorHAnsi" w:hAnsiTheme="minorHAnsi" w:cstheme="minorHAnsi"/>
          <w:b/>
          <w:bCs/>
          <w:color w:val="auto"/>
          <w:lang w:val="en-GB"/>
        </w:rPr>
        <w:t>Sanctions Event</w:t>
      </w:r>
      <w:r w:rsidRPr="009414F0">
        <w:rPr>
          <w:rFonts w:asciiTheme="minorHAnsi" w:hAnsiTheme="minorHAnsi" w:cstheme="minorHAnsi"/>
          <w:color w:val="auto"/>
          <w:lang w:val="en-GB"/>
        </w:rPr>
        <w:t xml:space="preserve"> means:  </w:t>
      </w:r>
    </w:p>
    <w:p w14:paraId="458FD4E8" w14:textId="49C84EAC" w:rsidR="4B0AB784" w:rsidRPr="009414F0" w:rsidRDefault="4B0AB784" w:rsidP="009414F0">
      <w:pPr>
        <w:pStyle w:val="Body"/>
        <w:numPr>
          <w:ilvl w:val="0"/>
          <w:numId w:val="54"/>
        </w:numPr>
        <w:jc w:val="both"/>
        <w:rPr>
          <w:rFonts w:asciiTheme="minorHAnsi" w:hAnsiTheme="minorHAnsi" w:cstheme="minorHAnsi"/>
        </w:rPr>
      </w:pPr>
      <w:r w:rsidRPr="009414F0">
        <w:rPr>
          <w:rFonts w:asciiTheme="minorHAnsi" w:hAnsiTheme="minorHAnsi" w:cstheme="minorHAnsi"/>
          <w:color w:val="auto"/>
          <w:lang w:val="en-GB"/>
        </w:rPr>
        <w:t>Client, its shareholder/participant (up to the beneficial owner) or any member of its Group or any director</w:t>
      </w:r>
      <w:r w:rsidR="006758E4" w:rsidRPr="009414F0">
        <w:rPr>
          <w:rFonts w:asciiTheme="minorHAnsi" w:hAnsiTheme="minorHAnsi" w:cstheme="minorHAnsi"/>
          <w:color w:val="auto"/>
          <w:lang w:val="en-GB"/>
        </w:rPr>
        <w:t xml:space="preserve"> </w:t>
      </w:r>
      <w:r w:rsidRPr="009414F0">
        <w:rPr>
          <w:rFonts w:asciiTheme="minorHAnsi" w:hAnsiTheme="minorHAnsi" w:cstheme="minorHAnsi"/>
          <w:color w:val="auto"/>
          <w:lang w:val="en-GB"/>
        </w:rPr>
        <w:t>of any member of the</w:t>
      </w:r>
      <w:r w:rsidR="006758E4" w:rsidRPr="009414F0">
        <w:rPr>
          <w:rFonts w:asciiTheme="minorHAnsi" w:hAnsiTheme="minorHAnsi" w:cstheme="minorHAnsi"/>
          <w:color w:val="auto"/>
          <w:lang w:val="en-GB"/>
        </w:rPr>
        <w:t xml:space="preserve"> Client’s </w:t>
      </w:r>
      <w:r w:rsidRPr="009414F0">
        <w:rPr>
          <w:rFonts w:asciiTheme="minorHAnsi" w:hAnsiTheme="minorHAnsi" w:cstheme="minorHAnsi"/>
          <w:color w:val="auto"/>
          <w:lang w:val="en-GB"/>
        </w:rPr>
        <w:t xml:space="preserve">Group, directly or indirectly, </w:t>
      </w:r>
      <w:r w:rsidR="00F6775F" w:rsidRPr="009414F0">
        <w:rPr>
          <w:rFonts w:asciiTheme="minorHAnsi" w:hAnsiTheme="minorHAnsi" w:cstheme="minorHAnsi"/>
          <w:color w:val="auto"/>
          <w:lang w:val="en-GB"/>
        </w:rPr>
        <w:t>has been designated by Sanctions; and/or</w:t>
      </w:r>
      <w:r w:rsidRPr="009414F0">
        <w:rPr>
          <w:rFonts w:asciiTheme="minorHAnsi" w:hAnsiTheme="minorHAnsi" w:cstheme="minorHAnsi"/>
          <w:color w:val="auto"/>
          <w:lang w:val="en-GB"/>
        </w:rPr>
        <w:t xml:space="preserve"> </w:t>
      </w:r>
    </w:p>
    <w:p w14:paraId="6257D248" w14:textId="37CAA829" w:rsidR="4B0AB784" w:rsidRPr="009414F0" w:rsidRDefault="4B0AB784" w:rsidP="009414F0">
      <w:pPr>
        <w:pStyle w:val="Body"/>
        <w:numPr>
          <w:ilvl w:val="0"/>
          <w:numId w:val="54"/>
        </w:numPr>
        <w:jc w:val="both"/>
        <w:rPr>
          <w:rFonts w:asciiTheme="minorHAnsi" w:hAnsiTheme="minorHAnsi" w:cstheme="minorHAnsi"/>
        </w:rPr>
      </w:pPr>
      <w:r w:rsidRPr="009414F0">
        <w:rPr>
          <w:rFonts w:asciiTheme="minorHAnsi" w:hAnsiTheme="minorHAnsi" w:cstheme="minorHAnsi"/>
          <w:color w:val="auto"/>
          <w:lang w:val="en-GB"/>
        </w:rPr>
        <w:t xml:space="preserve">any transactions or other activity in or referencing, the Securities </w:t>
      </w:r>
      <w:r w:rsidR="00E20E40" w:rsidRPr="009414F0">
        <w:rPr>
          <w:rFonts w:asciiTheme="minorHAnsi" w:hAnsiTheme="minorHAnsi" w:cstheme="minorHAnsi"/>
          <w:color w:val="auto"/>
          <w:lang w:val="en-GB"/>
        </w:rPr>
        <w:t xml:space="preserve">listed </w:t>
      </w:r>
      <w:r w:rsidR="007158E9" w:rsidRPr="009414F0">
        <w:rPr>
          <w:rFonts w:asciiTheme="minorHAnsi" w:hAnsiTheme="minorHAnsi" w:cstheme="minorHAnsi"/>
          <w:color w:val="auto"/>
          <w:lang w:val="en-GB"/>
        </w:rPr>
        <w:t>on AIX</w:t>
      </w:r>
      <w:r w:rsidRPr="009414F0">
        <w:rPr>
          <w:rFonts w:asciiTheme="minorHAnsi" w:hAnsiTheme="minorHAnsi" w:cstheme="minorHAnsi"/>
          <w:color w:val="auto"/>
          <w:lang w:val="en-GB"/>
        </w:rPr>
        <w:t xml:space="preserve"> are restricted by or is otherwise subject </w:t>
      </w:r>
      <w:r w:rsidR="006C5584" w:rsidRPr="009414F0">
        <w:rPr>
          <w:rFonts w:asciiTheme="minorHAnsi" w:hAnsiTheme="minorHAnsi" w:cstheme="minorHAnsi"/>
          <w:color w:val="auto"/>
          <w:lang w:val="en-GB"/>
        </w:rPr>
        <w:t>to</w:t>
      </w:r>
      <w:r w:rsidRPr="009414F0">
        <w:rPr>
          <w:rFonts w:asciiTheme="minorHAnsi" w:hAnsiTheme="minorHAnsi" w:cstheme="minorHAnsi"/>
          <w:color w:val="auto"/>
          <w:lang w:val="en-GB"/>
        </w:rPr>
        <w:t xml:space="preserve"> </w:t>
      </w:r>
      <w:proofErr w:type="gramStart"/>
      <w:r w:rsidRPr="009414F0">
        <w:rPr>
          <w:rFonts w:asciiTheme="minorHAnsi" w:hAnsiTheme="minorHAnsi" w:cstheme="minorHAnsi"/>
          <w:color w:val="auto"/>
          <w:lang w:val="en-GB"/>
        </w:rPr>
        <w:t>Sanctions;</w:t>
      </w:r>
      <w:proofErr w:type="gramEnd"/>
      <w:r w:rsidRPr="009414F0">
        <w:rPr>
          <w:rFonts w:asciiTheme="minorHAnsi" w:hAnsiTheme="minorHAnsi" w:cstheme="minorHAnsi"/>
          <w:color w:val="auto"/>
          <w:lang w:val="en-GB"/>
        </w:rPr>
        <w:t xml:space="preserve">  </w:t>
      </w:r>
    </w:p>
    <w:p w14:paraId="0D03B20E" w14:textId="0954BEE5" w:rsidR="4B0AB784" w:rsidRPr="009414F0" w:rsidRDefault="4B0AB784" w:rsidP="009414F0">
      <w:pPr>
        <w:pStyle w:val="Body"/>
        <w:numPr>
          <w:ilvl w:val="0"/>
          <w:numId w:val="54"/>
        </w:numPr>
        <w:jc w:val="both"/>
        <w:rPr>
          <w:rFonts w:asciiTheme="minorHAnsi" w:hAnsiTheme="minorHAnsi" w:cstheme="minorHAnsi"/>
        </w:rPr>
      </w:pPr>
      <w:r w:rsidRPr="009414F0">
        <w:rPr>
          <w:rFonts w:asciiTheme="minorHAnsi" w:hAnsiTheme="minorHAnsi" w:cstheme="minorHAnsi"/>
          <w:color w:val="auto"/>
          <w:lang w:val="en-GB"/>
        </w:rPr>
        <w:t>any announcement is made by the respective authority that it intends to implement any Sanctions that would, once implemented, give rise to any of the circumstances described in (</w:t>
      </w:r>
      <w:proofErr w:type="spellStart"/>
      <w:r w:rsidRPr="009414F0">
        <w:rPr>
          <w:rFonts w:asciiTheme="minorHAnsi" w:hAnsiTheme="minorHAnsi" w:cstheme="minorHAnsi"/>
          <w:color w:val="auto"/>
          <w:lang w:val="en-GB"/>
        </w:rPr>
        <w:t>i</w:t>
      </w:r>
      <w:proofErr w:type="spellEnd"/>
      <w:r w:rsidRPr="009414F0">
        <w:rPr>
          <w:rFonts w:asciiTheme="minorHAnsi" w:hAnsiTheme="minorHAnsi" w:cstheme="minorHAnsi"/>
          <w:color w:val="auto"/>
          <w:lang w:val="en-GB"/>
        </w:rPr>
        <w:t>) or (ii) above. </w:t>
      </w:r>
    </w:p>
    <w:p w14:paraId="10E4B839" w14:textId="77777777" w:rsidR="0040318F" w:rsidRPr="009414F0" w:rsidRDefault="0040318F" w:rsidP="00093F7A">
      <w:pPr>
        <w:pStyle w:val="Body"/>
        <w:ind w:left="655"/>
        <w:jc w:val="both"/>
        <w:rPr>
          <w:rFonts w:asciiTheme="minorHAnsi" w:hAnsiTheme="minorHAnsi" w:cstheme="minorHAnsi"/>
          <w:color w:val="auto"/>
          <w:lang w:val="en-GB"/>
        </w:rPr>
      </w:pPr>
      <w:r w:rsidRPr="009414F0">
        <w:rPr>
          <w:rFonts w:asciiTheme="minorHAnsi" w:hAnsiTheme="minorHAnsi" w:cstheme="minorHAnsi"/>
          <w:b/>
          <w:bCs/>
          <w:color w:val="auto"/>
          <w:lang w:val="en-GB"/>
        </w:rPr>
        <w:t>Representatives</w:t>
      </w:r>
      <w:r w:rsidRPr="009414F0">
        <w:rPr>
          <w:rFonts w:asciiTheme="minorHAnsi" w:hAnsiTheme="minorHAnsi" w:cstheme="minorHAnsi"/>
          <w:color w:val="auto"/>
          <w:lang w:val="en-GB"/>
        </w:rPr>
        <w:t xml:space="preserve">: means, in relation to a Party, its employees, officers, representatives and advisers all duly authorised by the </w:t>
      </w:r>
      <w:proofErr w:type="gramStart"/>
      <w:r w:rsidRPr="009414F0">
        <w:rPr>
          <w:rFonts w:asciiTheme="minorHAnsi" w:hAnsiTheme="minorHAnsi" w:cstheme="minorHAnsi"/>
          <w:color w:val="auto"/>
          <w:lang w:val="en-GB"/>
        </w:rPr>
        <w:t>Party;</w:t>
      </w:r>
      <w:proofErr w:type="gramEnd"/>
    </w:p>
    <w:p w14:paraId="7AB42AA6" w14:textId="61183188" w:rsidR="0035118B" w:rsidRPr="009414F0" w:rsidRDefault="0035118B" w:rsidP="0013635E">
      <w:pPr>
        <w:pStyle w:val="Body"/>
        <w:ind w:left="655"/>
        <w:jc w:val="both"/>
        <w:rPr>
          <w:rFonts w:asciiTheme="minorHAnsi" w:hAnsiTheme="minorHAnsi" w:cstheme="minorHAnsi"/>
          <w:color w:val="auto"/>
        </w:rPr>
      </w:pPr>
      <w:r w:rsidRPr="009414F0">
        <w:rPr>
          <w:rFonts w:asciiTheme="minorHAnsi" w:hAnsiTheme="minorHAnsi" w:cstheme="minorHAnsi"/>
          <w:b/>
          <w:bCs/>
          <w:color w:val="auto"/>
          <w:lang w:val="en-GB"/>
        </w:rPr>
        <w:t>Securities</w:t>
      </w:r>
      <w:r w:rsidRPr="009414F0">
        <w:rPr>
          <w:rFonts w:asciiTheme="minorHAnsi" w:hAnsiTheme="minorHAnsi" w:cstheme="minorHAnsi"/>
          <w:color w:val="auto"/>
          <w:lang w:val="en-GB"/>
        </w:rPr>
        <w:t>:</w:t>
      </w:r>
      <w:r w:rsidR="008E7EE1" w:rsidRPr="009414F0">
        <w:rPr>
          <w:rFonts w:asciiTheme="minorHAnsi" w:hAnsiTheme="minorHAnsi" w:cstheme="minorHAnsi"/>
        </w:rPr>
        <w:t xml:space="preserve"> </w:t>
      </w:r>
      <w:r w:rsidR="008E7EE1" w:rsidRPr="009414F0">
        <w:rPr>
          <w:rFonts w:asciiTheme="minorHAnsi" w:hAnsiTheme="minorHAnsi" w:cstheme="minorHAnsi"/>
          <w:color w:val="auto"/>
          <w:lang w:val="en-GB"/>
        </w:rPr>
        <w:t>means a share, debenture, warrant, certificate, structure</w:t>
      </w:r>
      <w:r w:rsidR="00400E10" w:rsidRPr="009414F0">
        <w:rPr>
          <w:rFonts w:asciiTheme="minorHAnsi" w:hAnsiTheme="minorHAnsi" w:cstheme="minorHAnsi"/>
          <w:color w:val="auto"/>
          <w:lang w:val="en-GB"/>
        </w:rPr>
        <w:t>d</w:t>
      </w:r>
      <w:r w:rsidR="008E7EE1" w:rsidRPr="009414F0">
        <w:rPr>
          <w:rFonts w:asciiTheme="minorHAnsi" w:hAnsiTheme="minorHAnsi" w:cstheme="minorHAnsi"/>
          <w:color w:val="auto"/>
          <w:lang w:val="en-GB"/>
        </w:rPr>
        <w:t xml:space="preserve"> product, </w:t>
      </w:r>
      <w:r w:rsidR="008A2417" w:rsidRPr="009414F0">
        <w:rPr>
          <w:rFonts w:asciiTheme="minorHAnsi" w:hAnsiTheme="minorHAnsi" w:cstheme="minorHAnsi"/>
          <w:color w:val="auto"/>
          <w:lang w:val="en-GB"/>
        </w:rPr>
        <w:t>u</w:t>
      </w:r>
      <w:r w:rsidR="008E7EE1" w:rsidRPr="009414F0">
        <w:rPr>
          <w:rFonts w:asciiTheme="minorHAnsi" w:hAnsiTheme="minorHAnsi" w:cstheme="minorHAnsi"/>
          <w:color w:val="auto"/>
          <w:lang w:val="en-GB"/>
        </w:rPr>
        <w:t>nit</w:t>
      </w:r>
      <w:r w:rsidR="005277A0" w:rsidRPr="009414F0">
        <w:rPr>
          <w:rFonts w:asciiTheme="minorHAnsi" w:hAnsiTheme="minorHAnsi" w:cstheme="minorHAnsi"/>
          <w:color w:val="auto"/>
          <w:lang w:val="en-GB"/>
        </w:rPr>
        <w:t xml:space="preserve">, </w:t>
      </w:r>
      <w:r w:rsidR="00EF50D3" w:rsidRPr="009414F0">
        <w:rPr>
          <w:rFonts w:asciiTheme="minorHAnsi" w:hAnsiTheme="minorHAnsi" w:cstheme="minorHAnsi"/>
          <w:color w:val="auto"/>
          <w:lang w:val="en-GB"/>
        </w:rPr>
        <w:t>issued</w:t>
      </w:r>
      <w:r w:rsidR="008E7EE1" w:rsidRPr="009414F0">
        <w:rPr>
          <w:rFonts w:asciiTheme="minorHAnsi" w:hAnsiTheme="minorHAnsi" w:cstheme="minorHAnsi"/>
          <w:color w:val="auto"/>
          <w:lang w:val="en-GB"/>
        </w:rPr>
        <w:t xml:space="preserve"> </w:t>
      </w:r>
      <w:r w:rsidR="00EF50D3" w:rsidRPr="009414F0">
        <w:rPr>
          <w:rFonts w:asciiTheme="minorHAnsi" w:hAnsiTheme="minorHAnsi" w:cstheme="minorHAnsi"/>
          <w:color w:val="auto"/>
          <w:lang w:val="en-GB"/>
        </w:rPr>
        <w:t xml:space="preserve">under the laws of the </w:t>
      </w:r>
      <w:proofErr w:type="gramStart"/>
      <w:r w:rsidR="00EF50D3" w:rsidRPr="009414F0">
        <w:rPr>
          <w:rFonts w:asciiTheme="minorHAnsi" w:hAnsiTheme="minorHAnsi" w:cstheme="minorHAnsi"/>
          <w:color w:val="auto"/>
          <w:lang w:val="en-GB"/>
        </w:rPr>
        <w:t>AIFC</w:t>
      </w:r>
      <w:r w:rsidR="008E7EE1" w:rsidRPr="009414F0">
        <w:rPr>
          <w:rFonts w:asciiTheme="minorHAnsi" w:hAnsiTheme="minorHAnsi" w:cstheme="minorHAnsi"/>
          <w:color w:val="auto"/>
          <w:lang w:val="en-GB"/>
        </w:rPr>
        <w:t>;</w:t>
      </w:r>
      <w:proofErr w:type="gramEnd"/>
    </w:p>
    <w:p w14:paraId="682ED6B6" w14:textId="77777777" w:rsidR="0040318F" w:rsidRPr="009414F0" w:rsidRDefault="0040318F" w:rsidP="0040318F">
      <w:pPr>
        <w:pStyle w:val="Body"/>
        <w:ind w:left="655"/>
        <w:jc w:val="both"/>
        <w:rPr>
          <w:rFonts w:asciiTheme="minorHAnsi" w:hAnsiTheme="minorHAnsi" w:cstheme="minorHAnsi"/>
          <w:color w:val="auto"/>
          <w:lang w:val="en-GB"/>
        </w:rPr>
      </w:pPr>
      <w:proofErr w:type="gramStart"/>
      <w:r w:rsidRPr="009414F0">
        <w:rPr>
          <w:rFonts w:asciiTheme="minorHAnsi" w:hAnsiTheme="minorHAnsi" w:cstheme="minorHAnsi"/>
          <w:b/>
          <w:color w:val="auto"/>
          <w:lang w:val="en-GB"/>
        </w:rPr>
        <w:t>Securities Registry</w:t>
      </w:r>
      <w:r w:rsidRPr="009414F0">
        <w:rPr>
          <w:rFonts w:asciiTheme="minorHAnsi" w:hAnsiTheme="minorHAnsi" w:cstheme="minorHAnsi"/>
          <w:color w:val="auto"/>
          <w:lang w:val="en-GB"/>
        </w:rPr>
        <w:t>:</w:t>
      </w:r>
      <w:proofErr w:type="gramEnd"/>
      <w:r w:rsidRPr="009414F0">
        <w:rPr>
          <w:rFonts w:asciiTheme="minorHAnsi" w:hAnsiTheme="minorHAnsi" w:cstheme="minorHAnsi"/>
          <w:color w:val="auto"/>
          <w:lang w:val="en-GB"/>
        </w:rPr>
        <w:t xml:space="preserve"> means the register of a legal owner of the Securities issued by the Issuer maintained on behalf of the Issuer by AIX Registrar for the time </w:t>
      </w:r>
      <w:proofErr w:type="gramStart"/>
      <w:r w:rsidRPr="009414F0">
        <w:rPr>
          <w:rFonts w:asciiTheme="minorHAnsi" w:hAnsiTheme="minorHAnsi" w:cstheme="minorHAnsi"/>
          <w:color w:val="auto"/>
          <w:lang w:val="en-GB"/>
        </w:rPr>
        <w:t>being;</w:t>
      </w:r>
      <w:proofErr w:type="gramEnd"/>
    </w:p>
    <w:p w14:paraId="0655DE0A" w14:textId="46212D6F" w:rsidR="00120E47" w:rsidRPr="009414F0" w:rsidRDefault="00120E47" w:rsidP="0001276C">
      <w:pPr>
        <w:pStyle w:val="Body"/>
        <w:ind w:left="655"/>
        <w:jc w:val="both"/>
        <w:rPr>
          <w:rFonts w:asciiTheme="minorHAnsi" w:hAnsiTheme="minorHAnsi" w:cstheme="minorHAnsi"/>
          <w:color w:val="auto"/>
          <w:lang w:val="en-GB"/>
        </w:rPr>
      </w:pPr>
      <w:r w:rsidRPr="009414F0">
        <w:rPr>
          <w:rFonts w:asciiTheme="minorHAnsi" w:hAnsiTheme="minorHAnsi" w:cstheme="minorHAnsi"/>
          <w:b/>
          <w:bCs/>
          <w:color w:val="auto"/>
          <w:lang w:val="en-GB"/>
        </w:rPr>
        <w:t xml:space="preserve">Service </w:t>
      </w:r>
      <w:proofErr w:type="gramStart"/>
      <w:r w:rsidRPr="009414F0">
        <w:rPr>
          <w:rFonts w:asciiTheme="minorHAnsi" w:hAnsiTheme="minorHAnsi" w:cstheme="minorHAnsi"/>
          <w:b/>
          <w:bCs/>
          <w:color w:val="auto"/>
          <w:lang w:val="en-GB"/>
        </w:rPr>
        <w:t>Standards</w:t>
      </w:r>
      <w:r w:rsidRPr="009414F0">
        <w:rPr>
          <w:rFonts w:asciiTheme="minorHAnsi" w:hAnsiTheme="minorHAnsi" w:cstheme="minorHAnsi"/>
          <w:color w:val="auto"/>
          <w:lang w:val="en-GB"/>
        </w:rPr>
        <w:t>:</w:t>
      </w:r>
      <w:proofErr w:type="gramEnd"/>
      <w:r w:rsidRPr="009414F0">
        <w:rPr>
          <w:rFonts w:asciiTheme="minorHAnsi" w:hAnsiTheme="minorHAnsi" w:cstheme="minorHAnsi"/>
          <w:color w:val="auto"/>
          <w:lang w:val="en-GB"/>
        </w:rPr>
        <w:t xml:space="preserve"> means the service standard requirements and specifications set out in Schedule </w:t>
      </w:r>
      <w:proofErr w:type="gramStart"/>
      <w:r w:rsidR="00CC0C05" w:rsidRPr="009414F0">
        <w:rPr>
          <w:rFonts w:asciiTheme="minorHAnsi" w:hAnsiTheme="minorHAnsi" w:cstheme="minorHAnsi"/>
          <w:color w:val="auto"/>
          <w:lang w:val="en-GB"/>
        </w:rPr>
        <w:t>1</w:t>
      </w:r>
      <w:r w:rsidRPr="009414F0">
        <w:rPr>
          <w:rFonts w:asciiTheme="minorHAnsi" w:hAnsiTheme="minorHAnsi" w:cstheme="minorHAnsi"/>
          <w:color w:val="auto"/>
          <w:lang w:val="en-GB"/>
        </w:rPr>
        <w:t>;</w:t>
      </w:r>
      <w:proofErr w:type="gramEnd"/>
    </w:p>
    <w:p w14:paraId="3D207C9E" w14:textId="5729F4AE" w:rsidR="00120E47" w:rsidRPr="009414F0" w:rsidRDefault="00120E47" w:rsidP="0001276C">
      <w:pPr>
        <w:pStyle w:val="Body"/>
        <w:ind w:left="655"/>
        <w:jc w:val="both"/>
        <w:rPr>
          <w:rFonts w:asciiTheme="minorHAnsi" w:hAnsiTheme="minorHAnsi" w:cstheme="minorHAnsi"/>
          <w:color w:val="auto"/>
          <w:lang w:val="en-GB"/>
        </w:rPr>
      </w:pPr>
      <w:r w:rsidRPr="009414F0">
        <w:rPr>
          <w:rFonts w:asciiTheme="minorHAnsi" w:hAnsiTheme="minorHAnsi" w:cstheme="minorHAnsi"/>
          <w:b/>
          <w:bCs/>
          <w:color w:val="auto"/>
          <w:lang w:val="en-GB"/>
        </w:rPr>
        <w:t>Term</w:t>
      </w:r>
      <w:r w:rsidRPr="009414F0">
        <w:rPr>
          <w:rFonts w:asciiTheme="minorHAnsi" w:hAnsiTheme="minorHAnsi" w:cstheme="minorHAnsi"/>
          <w:color w:val="auto"/>
          <w:lang w:val="en-GB"/>
        </w:rPr>
        <w:t xml:space="preserve">: means the </w:t>
      </w:r>
      <w:proofErr w:type="gramStart"/>
      <w:r w:rsidRPr="009414F0">
        <w:rPr>
          <w:rFonts w:asciiTheme="minorHAnsi" w:hAnsiTheme="minorHAnsi" w:cstheme="minorHAnsi"/>
          <w:color w:val="auto"/>
          <w:lang w:val="en-GB"/>
        </w:rPr>
        <w:t>period of time</w:t>
      </w:r>
      <w:proofErr w:type="gramEnd"/>
      <w:r w:rsidRPr="009414F0">
        <w:rPr>
          <w:rFonts w:asciiTheme="minorHAnsi" w:hAnsiTheme="minorHAnsi" w:cstheme="minorHAnsi"/>
          <w:color w:val="auto"/>
          <w:lang w:val="en-GB"/>
        </w:rPr>
        <w:t xml:space="preserve"> during which this Agreement is in effect as described in Clause 2.2</w:t>
      </w:r>
      <w:proofErr w:type="gramStart"/>
      <w:r w:rsidRPr="009414F0">
        <w:rPr>
          <w:rFonts w:asciiTheme="minorHAnsi" w:hAnsiTheme="minorHAnsi" w:cstheme="minorHAnsi"/>
          <w:color w:val="auto"/>
          <w:lang w:val="en-GB"/>
        </w:rPr>
        <w:t>.</w:t>
      </w:r>
      <w:r w:rsidR="009F304C" w:rsidRPr="009414F0">
        <w:rPr>
          <w:rFonts w:asciiTheme="minorHAnsi" w:hAnsiTheme="minorHAnsi" w:cstheme="minorHAnsi"/>
          <w:color w:val="auto"/>
          <w:lang w:val="en-GB"/>
        </w:rPr>
        <w:t>;</w:t>
      </w:r>
      <w:proofErr w:type="gramEnd"/>
    </w:p>
    <w:p w14:paraId="0F3E2B26" w14:textId="60CAC869" w:rsidR="00BD0470" w:rsidRPr="009414F0" w:rsidRDefault="00BD0470" w:rsidP="0001276C">
      <w:pPr>
        <w:pStyle w:val="Body"/>
        <w:ind w:left="655"/>
        <w:jc w:val="both"/>
        <w:rPr>
          <w:rFonts w:asciiTheme="minorHAnsi" w:hAnsiTheme="minorHAnsi" w:cstheme="minorHAnsi"/>
          <w:color w:val="auto"/>
          <w:lang w:val="en-GB"/>
        </w:rPr>
      </w:pPr>
      <w:r w:rsidRPr="009414F0">
        <w:rPr>
          <w:rFonts w:asciiTheme="minorHAnsi" w:hAnsiTheme="minorHAnsi" w:cstheme="minorHAnsi"/>
          <w:b/>
          <w:bCs/>
          <w:color w:val="auto"/>
          <w:lang w:val="en-GB"/>
        </w:rPr>
        <w:t xml:space="preserve">Tabys </w:t>
      </w:r>
      <w:proofErr w:type="gramStart"/>
      <w:r w:rsidRPr="009414F0">
        <w:rPr>
          <w:rFonts w:asciiTheme="minorHAnsi" w:hAnsiTheme="minorHAnsi" w:cstheme="minorHAnsi"/>
          <w:b/>
          <w:bCs/>
          <w:color w:val="auto"/>
          <w:lang w:val="en-GB"/>
        </w:rPr>
        <w:t>application</w:t>
      </w:r>
      <w:r w:rsidRPr="009414F0">
        <w:rPr>
          <w:rFonts w:asciiTheme="minorHAnsi" w:hAnsiTheme="minorHAnsi" w:cstheme="minorHAnsi"/>
          <w:color w:val="auto"/>
          <w:lang w:val="en-GB"/>
        </w:rPr>
        <w:t>:</w:t>
      </w:r>
      <w:proofErr w:type="gramEnd"/>
      <w:r w:rsidRPr="009414F0">
        <w:rPr>
          <w:rFonts w:asciiTheme="minorHAnsi" w:hAnsiTheme="minorHAnsi" w:cstheme="minorHAnsi"/>
          <w:color w:val="auto"/>
          <w:lang w:val="en-GB"/>
        </w:rPr>
        <w:t xml:space="preserve"> </w:t>
      </w:r>
      <w:r w:rsidR="7BE7905C" w:rsidRPr="009414F0">
        <w:rPr>
          <w:rFonts w:asciiTheme="minorHAnsi" w:hAnsiTheme="minorHAnsi" w:cstheme="minorHAnsi"/>
          <w:color w:val="auto"/>
          <w:lang w:val="en-GB"/>
        </w:rPr>
        <w:t>means a mobile application developed by Astana International Exchange</w:t>
      </w:r>
      <w:r w:rsidR="005B4E40" w:rsidRPr="009414F0">
        <w:rPr>
          <w:rFonts w:asciiTheme="minorHAnsi" w:hAnsiTheme="minorHAnsi" w:cstheme="minorHAnsi"/>
          <w:color w:val="auto"/>
          <w:lang w:val="en-GB"/>
        </w:rPr>
        <w:t xml:space="preserve"> Limited</w:t>
      </w:r>
      <w:r w:rsidR="7BE7905C" w:rsidRPr="009414F0">
        <w:rPr>
          <w:rFonts w:asciiTheme="minorHAnsi" w:hAnsiTheme="minorHAnsi" w:cstheme="minorHAnsi"/>
          <w:color w:val="auto"/>
          <w:lang w:val="en-GB"/>
        </w:rPr>
        <w:t xml:space="preserve"> under trade name “Tabys” and devoted to facilitating communication between user and the Issuers or user and AIX Registrar, and document transactions between users, on the one side, and the Issuers, on the other side, in respect of the Issuers’ Securities.</w:t>
      </w:r>
    </w:p>
    <w:p w14:paraId="22597CD6" w14:textId="0C618558" w:rsidR="00120E47" w:rsidRPr="009414F0" w:rsidRDefault="00120E47">
      <w:pPr>
        <w:pStyle w:val="Body"/>
        <w:numPr>
          <w:ilvl w:val="1"/>
          <w:numId w:val="19"/>
        </w:numPr>
        <w:ind w:hanging="436"/>
        <w:jc w:val="both"/>
        <w:rPr>
          <w:rFonts w:asciiTheme="minorHAnsi" w:hAnsiTheme="minorHAnsi" w:cstheme="minorHAnsi"/>
          <w:color w:val="auto"/>
          <w:lang w:val="en-GB"/>
        </w:rPr>
      </w:pPr>
      <w:r w:rsidRPr="009414F0">
        <w:rPr>
          <w:rFonts w:asciiTheme="minorHAnsi" w:hAnsiTheme="minorHAnsi" w:cstheme="minorHAnsi"/>
          <w:color w:val="auto"/>
          <w:lang w:val="en-GB"/>
        </w:rPr>
        <w:t>References to clauses and Schedules are to clauses and Schedules of this Agreement.</w:t>
      </w:r>
    </w:p>
    <w:p w14:paraId="5E16E380" w14:textId="77777777" w:rsidR="00120E47" w:rsidRPr="009414F0" w:rsidRDefault="00120E47">
      <w:pPr>
        <w:pStyle w:val="Body"/>
        <w:numPr>
          <w:ilvl w:val="1"/>
          <w:numId w:val="19"/>
        </w:numPr>
        <w:ind w:hanging="436"/>
        <w:jc w:val="both"/>
        <w:rPr>
          <w:rFonts w:asciiTheme="minorHAnsi" w:hAnsiTheme="minorHAnsi" w:cstheme="minorHAnsi"/>
          <w:color w:val="auto"/>
          <w:lang w:val="en-GB"/>
        </w:rPr>
      </w:pPr>
      <w:r w:rsidRPr="009414F0">
        <w:rPr>
          <w:rFonts w:asciiTheme="minorHAnsi" w:hAnsiTheme="minorHAnsi" w:cstheme="minorHAnsi"/>
          <w:color w:val="auto"/>
          <w:lang w:val="en-GB"/>
        </w:rPr>
        <w:t>The headings in this Agreement are for convenience only and have no legal effect.</w:t>
      </w:r>
    </w:p>
    <w:p w14:paraId="2F228376" w14:textId="77777777" w:rsidR="00120E47" w:rsidRPr="009414F0" w:rsidRDefault="00120E47">
      <w:pPr>
        <w:pStyle w:val="Body"/>
        <w:numPr>
          <w:ilvl w:val="1"/>
          <w:numId w:val="19"/>
        </w:numPr>
        <w:ind w:hanging="436"/>
        <w:jc w:val="both"/>
        <w:rPr>
          <w:rFonts w:asciiTheme="minorHAnsi" w:hAnsiTheme="minorHAnsi" w:cstheme="minorHAnsi"/>
          <w:color w:val="auto"/>
          <w:lang w:val="en-GB"/>
        </w:rPr>
      </w:pPr>
      <w:r w:rsidRPr="009414F0">
        <w:rPr>
          <w:rFonts w:asciiTheme="minorHAnsi" w:hAnsiTheme="minorHAnsi" w:cstheme="minorHAnsi"/>
          <w:color w:val="auto"/>
          <w:lang w:val="en-GB"/>
        </w:rPr>
        <w:t>The singular includes the plural and vice versa.</w:t>
      </w:r>
    </w:p>
    <w:p w14:paraId="5A1A172A" w14:textId="77777777" w:rsidR="00120E47" w:rsidRPr="009414F0" w:rsidRDefault="00120E47">
      <w:pPr>
        <w:pStyle w:val="Body"/>
        <w:numPr>
          <w:ilvl w:val="1"/>
          <w:numId w:val="19"/>
        </w:numPr>
        <w:ind w:hanging="436"/>
        <w:jc w:val="both"/>
        <w:rPr>
          <w:rFonts w:asciiTheme="minorHAnsi" w:hAnsiTheme="minorHAnsi" w:cstheme="minorHAnsi"/>
          <w:color w:val="auto"/>
          <w:lang w:val="en-GB"/>
        </w:rPr>
      </w:pPr>
      <w:r w:rsidRPr="009414F0">
        <w:rPr>
          <w:rFonts w:asciiTheme="minorHAnsi" w:hAnsiTheme="minorHAnsi" w:cstheme="minorHAnsi"/>
          <w:color w:val="auto"/>
          <w:lang w:val="en-GB"/>
        </w:rPr>
        <w:t>The Schedules to this Agreement form part of this Agreement.</w:t>
      </w:r>
    </w:p>
    <w:p w14:paraId="35F7832B" w14:textId="77777777" w:rsidR="00120E47" w:rsidRPr="009414F0" w:rsidRDefault="00FE351A">
      <w:pPr>
        <w:pStyle w:val="Heading2"/>
        <w:numPr>
          <w:ilvl w:val="0"/>
          <w:numId w:val="19"/>
        </w:numPr>
        <w:pBdr>
          <w:top w:val="nil"/>
          <w:left w:val="nil"/>
          <w:bottom w:val="nil"/>
          <w:right w:val="nil"/>
          <w:between w:val="nil"/>
          <w:bar w:val="nil"/>
        </w:pBdr>
        <w:spacing w:before="120" w:after="240" w:line="240" w:lineRule="auto"/>
        <w:ind w:left="284" w:hanging="284"/>
        <w:jc w:val="both"/>
        <w:rPr>
          <w:rFonts w:asciiTheme="minorHAnsi" w:eastAsia="Arial Unicode MS" w:hAnsiTheme="minorHAnsi" w:cstheme="minorHAnsi"/>
          <w:color w:val="auto"/>
        </w:rPr>
      </w:pPr>
      <w:bookmarkStart w:id="7" w:name="_Toc526873159"/>
      <w:r w:rsidRPr="009414F0">
        <w:rPr>
          <w:rFonts w:asciiTheme="minorHAnsi" w:eastAsia="Arial Unicode MS" w:hAnsiTheme="minorHAnsi" w:cstheme="minorHAnsi"/>
          <w:color w:val="auto"/>
          <w:lang w:val="ru-RU"/>
        </w:rPr>
        <w:lastRenderedPageBreak/>
        <w:t>TERM</w:t>
      </w:r>
      <w:bookmarkEnd w:id="7"/>
    </w:p>
    <w:p w14:paraId="736FEB73" w14:textId="77777777" w:rsidR="00120E47" w:rsidRPr="009414F0" w:rsidRDefault="00120E47">
      <w:pPr>
        <w:pStyle w:val="ListParagraph"/>
        <w:widowControl w:val="0"/>
        <w:numPr>
          <w:ilvl w:val="0"/>
          <w:numId w:val="24"/>
        </w:numPr>
        <w:pBdr>
          <w:top w:val="nil"/>
          <w:left w:val="nil"/>
          <w:bottom w:val="nil"/>
          <w:right w:val="nil"/>
          <w:between w:val="nil"/>
          <w:bar w:val="nil"/>
        </w:pBdr>
        <w:spacing w:before="120" w:after="240" w:line="240" w:lineRule="auto"/>
        <w:contextualSpacing w:val="0"/>
        <w:jc w:val="both"/>
        <w:rPr>
          <w:rFonts w:asciiTheme="minorHAnsi" w:eastAsia="Avenir Book" w:hAnsiTheme="minorHAnsi" w:cstheme="minorHAnsi"/>
        </w:rPr>
      </w:pPr>
      <w:r w:rsidRPr="009414F0">
        <w:rPr>
          <w:rFonts w:asciiTheme="minorHAnsi" w:hAnsiTheme="minorHAnsi" w:cstheme="minorHAnsi"/>
        </w:rPr>
        <w:t>Commencement:</w:t>
      </w:r>
    </w:p>
    <w:p w14:paraId="27A88B06" w14:textId="241E517B" w:rsidR="00120E47" w:rsidRPr="009414F0" w:rsidRDefault="563A9529" w:rsidP="26134A66">
      <w:pPr>
        <w:pStyle w:val="Body"/>
        <w:ind w:left="720"/>
        <w:jc w:val="both"/>
        <w:rPr>
          <w:rFonts w:asciiTheme="minorHAnsi" w:hAnsiTheme="minorHAnsi" w:cstheme="minorBidi"/>
          <w:color w:val="auto"/>
        </w:rPr>
      </w:pPr>
      <w:r w:rsidRPr="26134A66">
        <w:rPr>
          <w:rFonts w:asciiTheme="minorHAnsi" w:hAnsiTheme="minorHAnsi" w:cstheme="minorBidi"/>
          <w:color w:val="auto"/>
          <w:lang w:val="en-GB"/>
        </w:rPr>
        <w:t>This Agreement shall enter into force upon</w:t>
      </w:r>
      <w:r w:rsidR="518A8168" w:rsidRPr="26134A66">
        <w:rPr>
          <w:rFonts w:asciiTheme="minorHAnsi" w:hAnsiTheme="minorHAnsi" w:cstheme="minorBidi"/>
          <w:color w:val="auto"/>
          <w:lang w:val="en-GB"/>
        </w:rPr>
        <w:t xml:space="preserve"> </w:t>
      </w:r>
      <w:r w:rsidR="55192FAC" w:rsidRPr="26134A66">
        <w:rPr>
          <w:rFonts w:asciiTheme="minorHAnsi" w:hAnsiTheme="minorHAnsi" w:cstheme="minorBidi"/>
          <w:color w:val="auto"/>
          <w:lang w:val="en-GB"/>
        </w:rPr>
        <w:t xml:space="preserve">implied or expressly stated </w:t>
      </w:r>
      <w:r w:rsidR="0058AB75" w:rsidRPr="26134A66">
        <w:rPr>
          <w:rFonts w:asciiTheme="minorHAnsi" w:hAnsiTheme="minorHAnsi" w:cstheme="minorBidi"/>
          <w:color w:val="auto"/>
          <w:lang w:val="en-GB"/>
        </w:rPr>
        <w:t xml:space="preserve">acceptance </w:t>
      </w:r>
      <w:r w:rsidR="43D78B3E" w:rsidRPr="26134A66">
        <w:rPr>
          <w:rFonts w:asciiTheme="minorHAnsi" w:hAnsiTheme="minorHAnsi" w:cstheme="minorBidi"/>
          <w:color w:val="auto"/>
          <w:lang w:val="en-GB"/>
        </w:rPr>
        <w:t xml:space="preserve">and </w:t>
      </w:r>
      <w:r w:rsidR="6F29CFE1" w:rsidRPr="26134A66">
        <w:rPr>
          <w:rFonts w:asciiTheme="minorHAnsi" w:hAnsiTheme="minorHAnsi" w:cstheme="minorBidi"/>
          <w:color w:val="auto"/>
          <w:lang w:val="en-GB"/>
        </w:rPr>
        <w:t xml:space="preserve">accession to the </w:t>
      </w:r>
      <w:r w:rsidR="330BA46B" w:rsidRPr="26134A66">
        <w:rPr>
          <w:rFonts w:asciiTheme="minorHAnsi" w:hAnsiTheme="minorHAnsi" w:cstheme="minorBidi"/>
          <w:color w:val="auto"/>
          <w:lang w:val="en-GB"/>
        </w:rPr>
        <w:t xml:space="preserve">terms and conditions of </w:t>
      </w:r>
      <w:r w:rsidR="612BE4DF" w:rsidRPr="26134A66">
        <w:rPr>
          <w:rFonts w:asciiTheme="minorHAnsi" w:hAnsiTheme="minorHAnsi" w:cstheme="minorBidi"/>
          <w:color w:val="auto"/>
          <w:lang w:val="en-GB"/>
        </w:rPr>
        <w:t>the Agreement</w:t>
      </w:r>
      <w:r w:rsidR="55192FAC" w:rsidRPr="26134A66">
        <w:rPr>
          <w:rFonts w:asciiTheme="minorHAnsi" w:hAnsiTheme="minorHAnsi" w:cstheme="minorBidi"/>
          <w:color w:val="auto"/>
          <w:lang w:val="en-GB"/>
        </w:rPr>
        <w:t xml:space="preserve"> made</w:t>
      </w:r>
      <w:r w:rsidR="612BE4DF" w:rsidRPr="26134A66">
        <w:rPr>
          <w:rFonts w:asciiTheme="minorHAnsi" w:hAnsiTheme="minorHAnsi" w:cstheme="minorBidi"/>
          <w:color w:val="auto"/>
          <w:lang w:val="en-GB"/>
        </w:rPr>
        <w:t xml:space="preserve"> </w:t>
      </w:r>
      <w:r w:rsidR="2278F82D" w:rsidRPr="26134A66">
        <w:rPr>
          <w:rFonts w:asciiTheme="minorHAnsi" w:hAnsiTheme="minorHAnsi" w:cstheme="minorBidi"/>
          <w:color w:val="auto"/>
          <w:lang w:val="en-GB"/>
        </w:rPr>
        <w:t xml:space="preserve">either </w:t>
      </w:r>
      <w:r w:rsidR="7E7CD5F1" w:rsidRPr="26134A66">
        <w:rPr>
          <w:rFonts w:asciiTheme="minorHAnsi" w:hAnsiTheme="minorHAnsi" w:cstheme="minorBidi"/>
          <w:color w:val="auto"/>
          <w:lang w:val="en-GB"/>
        </w:rPr>
        <w:t xml:space="preserve">via </w:t>
      </w:r>
      <w:r w:rsidR="189C971D" w:rsidRPr="26134A66">
        <w:rPr>
          <w:rFonts w:asciiTheme="minorHAnsi" w:hAnsiTheme="minorHAnsi" w:cstheme="minorBidi"/>
          <w:color w:val="auto"/>
          <w:lang w:val="en-GB"/>
        </w:rPr>
        <w:t>(</w:t>
      </w:r>
      <w:proofErr w:type="spellStart"/>
      <w:r w:rsidR="189C971D" w:rsidRPr="26134A66">
        <w:rPr>
          <w:rFonts w:asciiTheme="minorHAnsi" w:hAnsiTheme="minorHAnsi" w:cstheme="minorBidi"/>
          <w:color w:val="auto"/>
          <w:lang w:val="en-GB"/>
        </w:rPr>
        <w:t>i</w:t>
      </w:r>
      <w:proofErr w:type="spellEnd"/>
      <w:r w:rsidR="189C971D" w:rsidRPr="26134A66">
        <w:rPr>
          <w:rFonts w:asciiTheme="minorHAnsi" w:hAnsiTheme="minorHAnsi" w:cstheme="minorBidi"/>
          <w:color w:val="auto"/>
          <w:lang w:val="en-GB"/>
        </w:rPr>
        <w:t xml:space="preserve">) </w:t>
      </w:r>
      <w:r w:rsidRPr="26134A66">
        <w:rPr>
          <w:rFonts w:asciiTheme="minorHAnsi" w:hAnsiTheme="minorHAnsi" w:cstheme="minorBidi"/>
          <w:color w:val="auto"/>
          <w:lang w:val="en-GB"/>
        </w:rPr>
        <w:t xml:space="preserve">provision </w:t>
      </w:r>
      <w:r w:rsidR="6834B4E7" w:rsidRPr="26134A66">
        <w:rPr>
          <w:rFonts w:asciiTheme="minorHAnsi" w:hAnsiTheme="minorHAnsi" w:cstheme="minorBidi"/>
          <w:color w:val="auto"/>
          <w:lang w:val="en-GB"/>
        </w:rPr>
        <w:t>by the Client</w:t>
      </w:r>
      <w:r w:rsidR="6834B4E7" w:rsidRPr="26134A66">
        <w:rPr>
          <w:rFonts w:asciiTheme="minorHAnsi" w:hAnsiTheme="minorHAnsi" w:cstheme="minorBidi"/>
        </w:rPr>
        <w:t xml:space="preserve"> </w:t>
      </w:r>
      <w:r w:rsidR="5CC24063" w:rsidRPr="26134A66">
        <w:rPr>
          <w:rFonts w:asciiTheme="minorHAnsi" w:hAnsiTheme="minorHAnsi" w:cstheme="minorBidi"/>
          <w:color w:val="auto"/>
          <w:lang w:val="en-GB"/>
        </w:rPr>
        <w:t>of</w:t>
      </w:r>
      <w:r w:rsidRPr="26134A66">
        <w:rPr>
          <w:rFonts w:asciiTheme="minorHAnsi" w:hAnsiTheme="minorHAnsi" w:cstheme="minorBidi"/>
          <w:color w:val="auto"/>
          <w:lang w:val="en-GB"/>
        </w:rPr>
        <w:t xml:space="preserve"> the signed</w:t>
      </w:r>
      <w:r w:rsidR="5CC24063" w:rsidRPr="26134A66">
        <w:rPr>
          <w:rFonts w:asciiTheme="minorHAnsi" w:hAnsiTheme="minorHAnsi" w:cstheme="minorBidi"/>
          <w:color w:val="auto"/>
          <w:lang w:val="en-GB"/>
        </w:rPr>
        <w:t xml:space="preserve"> application form</w:t>
      </w:r>
      <w:r w:rsidR="33A9AE6A" w:rsidRPr="26134A66">
        <w:rPr>
          <w:rFonts w:asciiTheme="minorHAnsi" w:hAnsiTheme="minorHAnsi" w:cstheme="minorBidi"/>
          <w:color w:val="auto"/>
          <w:lang w:val="en-GB"/>
        </w:rPr>
        <w:t xml:space="preserve"> </w:t>
      </w:r>
      <w:r w:rsidR="7E7CD5F1" w:rsidRPr="26134A66">
        <w:rPr>
          <w:rFonts w:asciiTheme="minorHAnsi" w:hAnsiTheme="minorHAnsi" w:cstheme="minorBidi"/>
          <w:color w:val="auto"/>
          <w:lang w:val="en-GB"/>
        </w:rPr>
        <w:t>to</w:t>
      </w:r>
      <w:r w:rsidR="1E6BDA32" w:rsidRPr="26134A66">
        <w:rPr>
          <w:rFonts w:asciiTheme="minorHAnsi" w:hAnsiTheme="minorHAnsi" w:cstheme="minorBidi"/>
          <w:color w:val="auto"/>
          <w:lang w:val="en-GB"/>
        </w:rPr>
        <w:t xml:space="preserve"> AIX Registrar</w:t>
      </w:r>
      <w:r w:rsidR="577B4144" w:rsidRPr="26134A66">
        <w:rPr>
          <w:rFonts w:asciiTheme="minorHAnsi" w:hAnsiTheme="minorHAnsi" w:cstheme="minorBidi"/>
          <w:color w:val="auto"/>
          <w:lang w:val="en-GB"/>
        </w:rPr>
        <w:t>, or</w:t>
      </w:r>
      <w:r w:rsidR="697279C6" w:rsidRPr="26134A66">
        <w:rPr>
          <w:rFonts w:asciiTheme="minorHAnsi" w:hAnsiTheme="minorHAnsi" w:cstheme="minorBidi"/>
          <w:color w:val="auto"/>
          <w:lang w:val="en-GB"/>
        </w:rPr>
        <w:t xml:space="preserve"> </w:t>
      </w:r>
      <w:r w:rsidR="189C971D" w:rsidRPr="26134A66">
        <w:rPr>
          <w:rFonts w:asciiTheme="minorHAnsi" w:hAnsiTheme="minorHAnsi" w:cstheme="minorBidi"/>
          <w:color w:val="auto"/>
          <w:lang w:val="en-GB"/>
        </w:rPr>
        <w:t xml:space="preserve">(ii) </w:t>
      </w:r>
      <w:r w:rsidR="5646ADE4" w:rsidRPr="26134A66">
        <w:rPr>
          <w:rFonts w:asciiTheme="minorHAnsi" w:hAnsiTheme="minorHAnsi" w:cstheme="minorBidi"/>
          <w:color w:val="auto"/>
          <w:lang w:val="en-GB"/>
        </w:rPr>
        <w:t>regis</w:t>
      </w:r>
      <w:r w:rsidR="35D8A46D" w:rsidRPr="26134A66">
        <w:rPr>
          <w:rFonts w:asciiTheme="minorHAnsi" w:hAnsiTheme="minorHAnsi" w:cstheme="minorBidi"/>
          <w:color w:val="auto"/>
          <w:lang w:val="en-GB"/>
        </w:rPr>
        <w:t xml:space="preserve">tration and onboarding </w:t>
      </w:r>
      <w:r w:rsidR="4AAF01DD" w:rsidRPr="26134A66">
        <w:rPr>
          <w:rFonts w:asciiTheme="minorHAnsi" w:hAnsiTheme="minorHAnsi" w:cstheme="minorBidi"/>
          <w:color w:val="auto"/>
          <w:lang w:val="en-GB"/>
        </w:rPr>
        <w:t>the</w:t>
      </w:r>
      <w:r w:rsidR="35D8A46D" w:rsidRPr="26134A66">
        <w:rPr>
          <w:rFonts w:asciiTheme="minorHAnsi" w:hAnsiTheme="minorHAnsi" w:cstheme="minorBidi"/>
          <w:color w:val="auto"/>
          <w:lang w:val="en-GB"/>
        </w:rPr>
        <w:t xml:space="preserve"> </w:t>
      </w:r>
      <w:r w:rsidR="476303FF" w:rsidRPr="26134A66">
        <w:rPr>
          <w:rFonts w:asciiTheme="minorHAnsi" w:hAnsiTheme="minorHAnsi" w:cstheme="minorBidi"/>
          <w:color w:val="auto"/>
          <w:lang w:val="en-GB"/>
        </w:rPr>
        <w:t>Client v</w:t>
      </w:r>
      <w:r w:rsidR="3030223A" w:rsidRPr="26134A66">
        <w:rPr>
          <w:rFonts w:asciiTheme="minorHAnsi" w:hAnsiTheme="minorHAnsi" w:cstheme="minorBidi"/>
          <w:color w:val="auto"/>
          <w:lang w:val="en-GB"/>
        </w:rPr>
        <w:t xml:space="preserve">ia </w:t>
      </w:r>
      <w:r w:rsidR="248E0AD7" w:rsidRPr="26134A66">
        <w:rPr>
          <w:rFonts w:asciiTheme="minorHAnsi" w:hAnsiTheme="minorHAnsi" w:cstheme="minorBidi"/>
          <w:color w:val="auto"/>
          <w:lang w:val="en-GB"/>
        </w:rPr>
        <w:t>Tabys application</w:t>
      </w:r>
      <w:r w:rsidR="3030223A" w:rsidRPr="26134A66">
        <w:rPr>
          <w:rFonts w:asciiTheme="minorHAnsi" w:hAnsiTheme="minorHAnsi" w:cstheme="minorBidi"/>
          <w:color w:val="auto"/>
          <w:lang w:val="en-GB"/>
        </w:rPr>
        <w:t xml:space="preserve">, </w:t>
      </w:r>
      <w:r w:rsidR="4B2AF239" w:rsidRPr="26134A66">
        <w:rPr>
          <w:rFonts w:asciiTheme="minorHAnsi" w:hAnsiTheme="minorHAnsi" w:cstheme="minorBidi"/>
          <w:color w:val="auto"/>
          <w:lang w:val="en-GB"/>
        </w:rPr>
        <w:t xml:space="preserve">or </w:t>
      </w:r>
      <w:r w:rsidR="7BE1B9EF" w:rsidRPr="26134A66">
        <w:rPr>
          <w:rFonts w:asciiTheme="minorHAnsi" w:hAnsiTheme="minorHAnsi" w:cstheme="minorBidi"/>
          <w:color w:val="auto"/>
          <w:lang w:val="en-GB"/>
        </w:rPr>
        <w:t xml:space="preserve">(iii) </w:t>
      </w:r>
      <w:r w:rsidR="2319B8E3" w:rsidRPr="26134A66">
        <w:rPr>
          <w:rFonts w:asciiTheme="minorHAnsi" w:hAnsiTheme="minorHAnsi" w:cstheme="minorBidi"/>
          <w:color w:val="auto"/>
          <w:lang w:val="en-GB"/>
        </w:rPr>
        <w:t xml:space="preserve">actions </w:t>
      </w:r>
      <w:r w:rsidR="1196D006" w:rsidRPr="26134A66">
        <w:rPr>
          <w:rFonts w:asciiTheme="minorHAnsi" w:hAnsiTheme="minorHAnsi" w:cstheme="minorBidi"/>
          <w:color w:val="auto"/>
          <w:lang w:val="en-GB"/>
        </w:rPr>
        <w:t>or other conduct</w:t>
      </w:r>
      <w:r w:rsidR="7375C6D1" w:rsidRPr="26134A66">
        <w:rPr>
          <w:rFonts w:asciiTheme="minorHAnsi" w:hAnsiTheme="minorHAnsi" w:cstheme="minorBidi"/>
          <w:color w:val="auto"/>
          <w:lang w:val="en-GB"/>
        </w:rPr>
        <w:t xml:space="preserve"> indicating assent to enter the Agreement</w:t>
      </w:r>
      <w:r w:rsidR="3451BF1E" w:rsidRPr="26134A66">
        <w:rPr>
          <w:rFonts w:asciiTheme="minorHAnsi" w:hAnsiTheme="minorHAnsi" w:cstheme="minorBidi"/>
          <w:color w:val="auto"/>
          <w:lang w:val="en-GB"/>
        </w:rPr>
        <w:t xml:space="preserve">, including </w:t>
      </w:r>
      <w:r w:rsidR="5369B28D" w:rsidRPr="26134A66">
        <w:rPr>
          <w:rFonts w:asciiTheme="minorHAnsi" w:hAnsiTheme="minorHAnsi" w:cstheme="minorBidi"/>
          <w:color w:val="auto"/>
          <w:lang w:val="en-GB"/>
        </w:rPr>
        <w:t xml:space="preserve">the </w:t>
      </w:r>
      <w:r w:rsidR="7375C6D1" w:rsidRPr="26134A66">
        <w:rPr>
          <w:rFonts w:asciiTheme="minorHAnsi" w:hAnsiTheme="minorHAnsi" w:cstheme="minorBidi"/>
          <w:color w:val="auto"/>
          <w:lang w:val="en-GB"/>
        </w:rPr>
        <w:t xml:space="preserve">corresponding </w:t>
      </w:r>
      <w:r w:rsidR="0F2D6063" w:rsidRPr="26134A66">
        <w:rPr>
          <w:rFonts w:asciiTheme="minorHAnsi" w:hAnsiTheme="minorHAnsi" w:cstheme="minorBidi"/>
          <w:color w:val="auto"/>
          <w:lang w:val="en-GB"/>
        </w:rPr>
        <w:t xml:space="preserve">duly </w:t>
      </w:r>
      <w:r w:rsidR="7E3E294A" w:rsidRPr="26134A66">
        <w:rPr>
          <w:rFonts w:asciiTheme="minorHAnsi" w:hAnsiTheme="minorHAnsi" w:cstheme="minorBidi"/>
          <w:color w:val="auto"/>
          <w:lang w:val="en-GB"/>
        </w:rPr>
        <w:t>given</w:t>
      </w:r>
      <w:r w:rsidR="7B3C43B4" w:rsidRPr="26134A66">
        <w:rPr>
          <w:rFonts w:asciiTheme="minorHAnsi" w:hAnsiTheme="minorHAnsi" w:cstheme="minorBidi"/>
          <w:color w:val="auto"/>
          <w:lang w:val="en-GB"/>
        </w:rPr>
        <w:t xml:space="preserve"> </w:t>
      </w:r>
      <w:r w:rsidR="5369B28D" w:rsidRPr="26134A66">
        <w:rPr>
          <w:rFonts w:asciiTheme="minorHAnsi" w:hAnsiTheme="minorHAnsi" w:cstheme="minorBidi"/>
          <w:color w:val="auto"/>
          <w:lang w:val="en-GB"/>
        </w:rPr>
        <w:t>shareholders decision</w:t>
      </w:r>
      <w:r w:rsidR="7D9E93D0" w:rsidRPr="26134A66">
        <w:rPr>
          <w:rFonts w:asciiTheme="minorHAnsi" w:hAnsiTheme="minorHAnsi" w:cstheme="minorBidi"/>
          <w:color w:val="auto"/>
          <w:lang w:val="en-GB"/>
        </w:rPr>
        <w:t xml:space="preserve"> of the Issuer</w:t>
      </w:r>
      <w:r w:rsidR="1196D006" w:rsidRPr="26134A66">
        <w:rPr>
          <w:rFonts w:asciiTheme="minorHAnsi" w:hAnsiTheme="minorHAnsi" w:cstheme="minorBidi"/>
          <w:color w:val="auto"/>
          <w:lang w:val="en-GB"/>
        </w:rPr>
        <w:t xml:space="preserve"> where the Client is one </w:t>
      </w:r>
      <w:r w:rsidR="02A8F53D" w:rsidRPr="26134A66">
        <w:rPr>
          <w:rFonts w:asciiTheme="minorHAnsi" w:hAnsiTheme="minorHAnsi" w:cstheme="minorBidi"/>
          <w:color w:val="auto"/>
          <w:lang w:val="en-GB"/>
        </w:rPr>
        <w:t>of</w:t>
      </w:r>
      <w:r w:rsidR="1196D006" w:rsidRPr="26134A66">
        <w:rPr>
          <w:rFonts w:asciiTheme="minorHAnsi" w:hAnsiTheme="minorHAnsi" w:cstheme="minorBidi"/>
          <w:color w:val="auto"/>
          <w:lang w:val="en-GB"/>
        </w:rPr>
        <w:t xml:space="preserve"> the </w:t>
      </w:r>
      <w:r w:rsidR="1195C25B" w:rsidRPr="26134A66">
        <w:rPr>
          <w:rFonts w:asciiTheme="minorHAnsi" w:hAnsiTheme="minorHAnsi" w:cstheme="minorBidi"/>
          <w:color w:val="auto"/>
          <w:lang w:val="en-GB"/>
        </w:rPr>
        <w:t xml:space="preserve">ultimate </w:t>
      </w:r>
      <w:r w:rsidR="1196D006" w:rsidRPr="26134A66">
        <w:rPr>
          <w:rFonts w:asciiTheme="minorHAnsi" w:hAnsiTheme="minorHAnsi" w:cstheme="minorBidi"/>
          <w:color w:val="auto"/>
          <w:lang w:val="en-GB"/>
        </w:rPr>
        <w:t xml:space="preserve">shareholders </w:t>
      </w:r>
      <w:r w:rsidR="61278E8E" w:rsidRPr="26134A66">
        <w:rPr>
          <w:rFonts w:asciiTheme="minorHAnsi" w:hAnsiTheme="minorHAnsi" w:cstheme="minorBidi"/>
          <w:color w:val="auto"/>
          <w:lang w:val="en-GB"/>
        </w:rPr>
        <w:t>of th</w:t>
      </w:r>
      <w:r w:rsidR="7D9E93D0" w:rsidRPr="26134A66">
        <w:rPr>
          <w:rFonts w:asciiTheme="minorHAnsi" w:hAnsiTheme="minorHAnsi" w:cstheme="minorBidi"/>
          <w:color w:val="auto"/>
          <w:lang w:val="en-GB"/>
        </w:rPr>
        <w:t xml:space="preserve">at </w:t>
      </w:r>
      <w:r w:rsidR="61278E8E" w:rsidRPr="26134A66">
        <w:rPr>
          <w:rFonts w:asciiTheme="minorHAnsi" w:hAnsiTheme="minorHAnsi" w:cstheme="minorBidi"/>
          <w:color w:val="auto"/>
          <w:lang w:val="en-GB"/>
        </w:rPr>
        <w:t>Issuer</w:t>
      </w:r>
      <w:r w:rsidR="518A8168" w:rsidRPr="26134A66">
        <w:rPr>
          <w:rFonts w:asciiTheme="minorHAnsi" w:hAnsiTheme="minorHAnsi" w:cstheme="minorBidi"/>
          <w:color w:val="auto"/>
          <w:lang w:val="en-GB"/>
        </w:rPr>
        <w:t xml:space="preserve">. </w:t>
      </w:r>
    </w:p>
    <w:p w14:paraId="07EA1C8E" w14:textId="77777777" w:rsidR="00120E47" w:rsidRPr="009414F0" w:rsidRDefault="00120E47">
      <w:pPr>
        <w:pStyle w:val="ListParagraph"/>
        <w:widowControl w:val="0"/>
        <w:numPr>
          <w:ilvl w:val="0"/>
          <w:numId w:val="24"/>
        </w:numPr>
        <w:pBdr>
          <w:top w:val="nil"/>
          <w:left w:val="nil"/>
          <w:bottom w:val="nil"/>
          <w:right w:val="nil"/>
          <w:between w:val="nil"/>
          <w:bar w:val="nil"/>
        </w:pBdr>
        <w:spacing w:before="120" w:after="240" w:line="240" w:lineRule="auto"/>
        <w:contextualSpacing w:val="0"/>
        <w:jc w:val="both"/>
        <w:rPr>
          <w:rFonts w:asciiTheme="minorHAnsi" w:eastAsia="Avenir Book" w:hAnsiTheme="minorHAnsi" w:cstheme="minorHAnsi"/>
        </w:rPr>
      </w:pPr>
      <w:r w:rsidRPr="009414F0">
        <w:rPr>
          <w:rFonts w:asciiTheme="minorHAnsi" w:hAnsiTheme="minorHAnsi" w:cstheme="minorHAnsi"/>
        </w:rPr>
        <w:t>Term of Agreement:</w:t>
      </w:r>
    </w:p>
    <w:p w14:paraId="3B562FFB" w14:textId="2F5DC0C9" w:rsidR="00120E47" w:rsidRPr="009414F0" w:rsidRDefault="00120E47" w:rsidP="001239FD">
      <w:pPr>
        <w:pStyle w:val="Body"/>
        <w:ind w:left="763"/>
        <w:jc w:val="both"/>
        <w:rPr>
          <w:rFonts w:asciiTheme="minorHAnsi" w:hAnsiTheme="minorHAnsi" w:cstheme="minorHAnsi"/>
          <w:color w:val="auto"/>
          <w:lang w:val="en-GB"/>
        </w:rPr>
      </w:pPr>
      <w:r w:rsidRPr="009414F0">
        <w:rPr>
          <w:rFonts w:asciiTheme="minorHAnsi" w:hAnsiTheme="minorHAnsi" w:cstheme="minorHAnsi"/>
          <w:color w:val="auto"/>
          <w:lang w:val="en-GB"/>
        </w:rPr>
        <w:t>This Agreement continues in effect until it is terminated</w:t>
      </w:r>
      <w:r w:rsidR="004B442F" w:rsidRPr="009414F0">
        <w:rPr>
          <w:rFonts w:asciiTheme="minorHAnsi" w:hAnsiTheme="minorHAnsi" w:cstheme="minorHAnsi"/>
          <w:color w:val="auto"/>
        </w:rPr>
        <w:t xml:space="preserve"> either</w:t>
      </w:r>
      <w:r w:rsidR="00D4012F" w:rsidRPr="009414F0">
        <w:rPr>
          <w:rFonts w:asciiTheme="minorHAnsi" w:hAnsiTheme="minorHAnsi" w:cstheme="minorHAnsi"/>
          <w:color w:val="auto"/>
          <w:lang w:val="en-GB"/>
        </w:rPr>
        <w:t>:</w:t>
      </w:r>
    </w:p>
    <w:p w14:paraId="66F1C7C2" w14:textId="09BB3D0C" w:rsidR="00D4012F" w:rsidRPr="009414F0" w:rsidRDefault="00D4012F" w:rsidP="00AD0042">
      <w:pPr>
        <w:pStyle w:val="Body"/>
        <w:numPr>
          <w:ilvl w:val="0"/>
          <w:numId w:val="38"/>
        </w:numPr>
        <w:jc w:val="both"/>
        <w:rPr>
          <w:rFonts w:asciiTheme="minorHAnsi" w:hAnsiTheme="minorHAnsi" w:cstheme="minorHAnsi"/>
          <w:color w:val="auto"/>
          <w:lang w:val="en-GB"/>
        </w:rPr>
      </w:pPr>
      <w:r w:rsidRPr="009414F0">
        <w:rPr>
          <w:rFonts w:asciiTheme="minorHAnsi" w:hAnsiTheme="minorHAnsi" w:cstheme="minorHAnsi"/>
          <w:color w:val="auto"/>
          <w:lang w:val="en-GB"/>
        </w:rPr>
        <w:t>in accordance with</w:t>
      </w:r>
      <w:r w:rsidR="00120E47" w:rsidRPr="009414F0">
        <w:rPr>
          <w:rFonts w:asciiTheme="minorHAnsi" w:hAnsiTheme="minorHAnsi" w:cstheme="minorHAnsi"/>
          <w:color w:val="auto"/>
          <w:lang w:val="en-GB"/>
        </w:rPr>
        <w:t xml:space="preserve"> Clause 1</w:t>
      </w:r>
      <w:r w:rsidR="00794ECF" w:rsidRPr="009414F0">
        <w:rPr>
          <w:rFonts w:asciiTheme="minorHAnsi" w:hAnsiTheme="minorHAnsi" w:cstheme="minorHAnsi"/>
          <w:color w:val="auto"/>
          <w:lang w:val="en-GB"/>
        </w:rPr>
        <w:t>4</w:t>
      </w:r>
      <w:r w:rsidRPr="009414F0">
        <w:rPr>
          <w:rFonts w:asciiTheme="minorHAnsi" w:hAnsiTheme="minorHAnsi" w:cstheme="minorHAnsi"/>
          <w:color w:val="auto"/>
          <w:lang w:val="en-GB"/>
        </w:rPr>
        <w:t xml:space="preserve"> </w:t>
      </w:r>
      <w:proofErr w:type="gramStart"/>
      <w:r w:rsidRPr="009414F0">
        <w:rPr>
          <w:rFonts w:asciiTheme="minorHAnsi" w:hAnsiTheme="minorHAnsi" w:cstheme="minorHAnsi"/>
          <w:color w:val="auto"/>
          <w:lang w:val="en-GB"/>
        </w:rPr>
        <w:t>hereof;</w:t>
      </w:r>
      <w:proofErr w:type="gramEnd"/>
    </w:p>
    <w:p w14:paraId="157A5D96" w14:textId="6FEC8F6B" w:rsidR="00941084" w:rsidRPr="009414F0" w:rsidRDefault="006851B0" w:rsidP="00AD0042">
      <w:pPr>
        <w:pStyle w:val="Body"/>
        <w:numPr>
          <w:ilvl w:val="0"/>
          <w:numId w:val="38"/>
        </w:numPr>
        <w:jc w:val="both"/>
        <w:rPr>
          <w:rFonts w:asciiTheme="minorHAnsi" w:hAnsiTheme="minorHAnsi" w:cstheme="minorHAnsi"/>
          <w:color w:val="auto"/>
          <w:lang w:val="en-GB"/>
        </w:rPr>
      </w:pPr>
      <w:r w:rsidRPr="009414F0">
        <w:rPr>
          <w:rFonts w:asciiTheme="minorHAnsi" w:hAnsiTheme="minorHAnsi" w:cstheme="minorHAnsi"/>
          <w:color w:val="auto"/>
          <w:lang w:val="en-GB"/>
        </w:rPr>
        <w:t>by the Client, by submitting an account closure request to AIX Registrar, subject to compliance with Clause 14 and all other reasonable requirements of</w:t>
      </w:r>
      <w:r w:rsidR="00E42A82" w:rsidRPr="009414F0">
        <w:rPr>
          <w:rFonts w:asciiTheme="minorHAnsi" w:hAnsiTheme="minorHAnsi" w:cstheme="minorHAnsi"/>
          <w:color w:val="auto"/>
          <w:lang w:val="en-GB"/>
        </w:rPr>
        <w:t xml:space="preserve"> </w:t>
      </w:r>
      <w:r w:rsidRPr="009414F0">
        <w:rPr>
          <w:rFonts w:asciiTheme="minorHAnsi" w:hAnsiTheme="minorHAnsi" w:cstheme="minorHAnsi"/>
          <w:color w:val="auto"/>
          <w:lang w:val="en-GB"/>
        </w:rPr>
        <w:t>AIX Registrar.</w:t>
      </w:r>
    </w:p>
    <w:p w14:paraId="747B7317" w14:textId="35F1FF8C" w:rsidR="00120E47" w:rsidRPr="009414F0" w:rsidRDefault="00ED4CF5" w:rsidP="00AD0042">
      <w:pPr>
        <w:pStyle w:val="Body"/>
        <w:numPr>
          <w:ilvl w:val="0"/>
          <w:numId w:val="38"/>
        </w:numPr>
        <w:jc w:val="both"/>
        <w:rPr>
          <w:rFonts w:asciiTheme="minorHAnsi" w:hAnsiTheme="minorHAnsi" w:cstheme="minorHAnsi"/>
          <w:color w:val="auto"/>
          <w:lang w:val="en-GB"/>
        </w:rPr>
      </w:pPr>
      <w:r w:rsidRPr="009414F0">
        <w:rPr>
          <w:rFonts w:asciiTheme="minorHAnsi" w:hAnsiTheme="minorHAnsi" w:cstheme="minorHAnsi"/>
          <w:color w:val="auto"/>
          <w:lang w:val="en-GB"/>
        </w:rPr>
        <w:t>by AIX Registrar</w:t>
      </w:r>
      <w:r w:rsidR="00317C44" w:rsidRPr="009414F0">
        <w:rPr>
          <w:rFonts w:asciiTheme="minorHAnsi" w:hAnsiTheme="minorHAnsi" w:cstheme="minorHAnsi"/>
          <w:color w:val="auto"/>
          <w:lang w:val="en-GB"/>
        </w:rPr>
        <w:t xml:space="preserve"> by giving not less than 3 </w:t>
      </w:r>
      <w:r w:rsidR="00E87C9B" w:rsidRPr="009414F0">
        <w:rPr>
          <w:rFonts w:asciiTheme="minorHAnsi" w:hAnsiTheme="minorHAnsi" w:cstheme="minorHAnsi"/>
          <w:color w:val="auto"/>
          <w:lang w:val="en-GB"/>
        </w:rPr>
        <w:t>B</w:t>
      </w:r>
      <w:r w:rsidR="001417BD" w:rsidRPr="009414F0">
        <w:rPr>
          <w:rFonts w:asciiTheme="minorHAnsi" w:hAnsiTheme="minorHAnsi" w:cstheme="minorHAnsi"/>
          <w:color w:val="auto"/>
          <w:lang w:val="en-GB"/>
        </w:rPr>
        <w:t xml:space="preserve">usiness </w:t>
      </w:r>
      <w:r w:rsidR="00E87C9B" w:rsidRPr="009414F0">
        <w:rPr>
          <w:rFonts w:asciiTheme="minorHAnsi" w:hAnsiTheme="minorHAnsi" w:cstheme="minorHAnsi"/>
          <w:color w:val="auto"/>
          <w:lang w:val="en-GB"/>
        </w:rPr>
        <w:t>D</w:t>
      </w:r>
      <w:r w:rsidR="001417BD" w:rsidRPr="009414F0">
        <w:rPr>
          <w:rFonts w:asciiTheme="minorHAnsi" w:hAnsiTheme="minorHAnsi" w:cstheme="minorHAnsi"/>
          <w:color w:val="auto"/>
          <w:lang w:val="en-GB"/>
        </w:rPr>
        <w:t>ays written notice</w:t>
      </w:r>
      <w:r w:rsidR="003F3648" w:rsidRPr="009414F0">
        <w:rPr>
          <w:rFonts w:asciiTheme="minorHAnsi" w:hAnsiTheme="minorHAnsi" w:cstheme="minorHAnsi"/>
          <w:color w:val="auto"/>
          <w:lang w:val="en-GB"/>
        </w:rPr>
        <w:t>,</w:t>
      </w:r>
      <w:r w:rsidRPr="009414F0">
        <w:rPr>
          <w:rFonts w:asciiTheme="minorHAnsi" w:hAnsiTheme="minorHAnsi" w:cstheme="minorHAnsi"/>
          <w:color w:val="auto"/>
          <w:lang w:val="en-GB"/>
        </w:rPr>
        <w:t xml:space="preserve"> </w:t>
      </w:r>
      <w:r w:rsidR="00226F14" w:rsidRPr="009414F0">
        <w:rPr>
          <w:rFonts w:asciiTheme="minorHAnsi" w:hAnsiTheme="minorHAnsi" w:cstheme="minorHAnsi"/>
          <w:color w:val="auto"/>
          <w:lang w:val="en-GB"/>
        </w:rPr>
        <w:t xml:space="preserve">if there </w:t>
      </w:r>
      <w:r w:rsidR="00E216FF" w:rsidRPr="009414F0">
        <w:rPr>
          <w:rFonts w:asciiTheme="minorHAnsi" w:hAnsiTheme="minorHAnsi" w:cstheme="minorHAnsi"/>
          <w:color w:val="auto"/>
          <w:lang w:val="en-GB"/>
        </w:rPr>
        <w:t>w</w:t>
      </w:r>
      <w:r w:rsidR="00D527CC" w:rsidRPr="009414F0">
        <w:rPr>
          <w:rFonts w:asciiTheme="minorHAnsi" w:hAnsiTheme="minorHAnsi" w:cstheme="minorHAnsi"/>
          <w:color w:val="auto"/>
          <w:lang w:val="en-GB"/>
        </w:rPr>
        <w:t>ere</w:t>
      </w:r>
      <w:r w:rsidR="00226F14" w:rsidRPr="009414F0">
        <w:rPr>
          <w:rFonts w:asciiTheme="minorHAnsi" w:hAnsiTheme="minorHAnsi" w:cstheme="minorHAnsi"/>
          <w:color w:val="auto"/>
          <w:lang w:val="en-GB"/>
        </w:rPr>
        <w:t xml:space="preserve"> no activit</w:t>
      </w:r>
      <w:r w:rsidR="00D527CC" w:rsidRPr="009414F0">
        <w:rPr>
          <w:rFonts w:asciiTheme="minorHAnsi" w:hAnsiTheme="minorHAnsi" w:cstheme="minorHAnsi"/>
          <w:color w:val="auto"/>
          <w:lang w:val="en-GB"/>
        </w:rPr>
        <w:t>ies</w:t>
      </w:r>
      <w:r w:rsidR="00F97CFF" w:rsidRPr="009414F0">
        <w:rPr>
          <w:rFonts w:asciiTheme="minorHAnsi" w:hAnsiTheme="minorHAnsi" w:cstheme="minorHAnsi"/>
          <w:color w:val="auto"/>
          <w:lang w:val="en-GB"/>
        </w:rPr>
        <w:t xml:space="preserve"> </w:t>
      </w:r>
      <w:r w:rsidR="2BB53922" w:rsidRPr="009414F0">
        <w:rPr>
          <w:rFonts w:asciiTheme="minorHAnsi" w:hAnsiTheme="minorHAnsi" w:cstheme="minorHAnsi"/>
          <w:color w:val="auto"/>
          <w:lang w:val="en-GB"/>
        </w:rPr>
        <w:t>nor</w:t>
      </w:r>
      <w:r w:rsidR="00F97CFF" w:rsidRPr="009414F0">
        <w:rPr>
          <w:rFonts w:asciiTheme="minorHAnsi" w:hAnsiTheme="minorHAnsi" w:cstheme="minorHAnsi"/>
          <w:color w:val="auto"/>
          <w:lang w:val="en-GB"/>
        </w:rPr>
        <w:t xml:space="preserve"> Securities</w:t>
      </w:r>
      <w:r w:rsidR="00226F14" w:rsidRPr="009414F0">
        <w:rPr>
          <w:rFonts w:asciiTheme="minorHAnsi" w:hAnsiTheme="minorHAnsi" w:cstheme="minorHAnsi"/>
          <w:color w:val="auto"/>
          <w:lang w:val="en-GB"/>
        </w:rPr>
        <w:t xml:space="preserve"> on the Client’s account for </w:t>
      </w:r>
      <w:r w:rsidR="003F3648" w:rsidRPr="009414F0">
        <w:rPr>
          <w:rFonts w:asciiTheme="minorHAnsi" w:hAnsiTheme="minorHAnsi" w:cstheme="minorHAnsi"/>
          <w:color w:val="auto"/>
          <w:lang w:val="en-GB"/>
        </w:rPr>
        <w:t xml:space="preserve">more than </w:t>
      </w:r>
      <w:r w:rsidR="00226F14" w:rsidRPr="009414F0">
        <w:rPr>
          <w:rFonts w:asciiTheme="minorHAnsi" w:hAnsiTheme="minorHAnsi" w:cstheme="minorHAnsi"/>
          <w:color w:val="auto"/>
          <w:lang w:val="en-GB"/>
        </w:rPr>
        <w:t>6 months</w:t>
      </w:r>
      <w:r w:rsidR="00E31970" w:rsidRPr="009414F0">
        <w:rPr>
          <w:rFonts w:asciiTheme="minorHAnsi" w:hAnsiTheme="minorHAnsi" w:cstheme="minorHAnsi"/>
          <w:color w:val="auto"/>
          <w:lang w:val="en-GB"/>
        </w:rPr>
        <w:t xml:space="preserve"> or based on other reasons</w:t>
      </w:r>
      <w:r w:rsidR="00226F14" w:rsidRPr="009414F0">
        <w:rPr>
          <w:rFonts w:asciiTheme="minorHAnsi" w:hAnsiTheme="minorHAnsi" w:cstheme="minorHAnsi"/>
          <w:color w:val="auto"/>
          <w:lang w:val="en-GB"/>
        </w:rPr>
        <w:t>.</w:t>
      </w:r>
    </w:p>
    <w:p w14:paraId="334F1962" w14:textId="3D69218F" w:rsidR="00AD36DD" w:rsidRPr="00CF0D63" w:rsidRDefault="00FE351A" w:rsidP="00CF0D63">
      <w:pPr>
        <w:pStyle w:val="Heading2"/>
        <w:numPr>
          <w:ilvl w:val="0"/>
          <w:numId w:val="19"/>
        </w:numPr>
        <w:pBdr>
          <w:top w:val="nil"/>
          <w:left w:val="nil"/>
          <w:bottom w:val="nil"/>
          <w:right w:val="nil"/>
          <w:between w:val="nil"/>
          <w:bar w:val="nil"/>
        </w:pBdr>
        <w:spacing w:before="120" w:after="240" w:line="240" w:lineRule="auto"/>
        <w:ind w:left="567" w:right="-1376" w:hanging="993"/>
        <w:jc w:val="both"/>
        <w:rPr>
          <w:rFonts w:asciiTheme="minorHAnsi" w:hAnsiTheme="minorHAnsi" w:cstheme="minorHAnsi"/>
          <w:color w:val="auto"/>
        </w:rPr>
      </w:pPr>
      <w:bookmarkStart w:id="8" w:name="_Toc526873160"/>
      <w:r w:rsidRPr="009414F0">
        <w:rPr>
          <w:rFonts w:asciiTheme="minorHAnsi" w:eastAsia="Arial Unicode MS" w:hAnsiTheme="minorHAnsi" w:cstheme="minorHAnsi"/>
          <w:color w:val="auto"/>
        </w:rPr>
        <w:t>SERVICES</w:t>
      </w:r>
      <w:bookmarkEnd w:id="8"/>
    </w:p>
    <w:p w14:paraId="65CCF288" w14:textId="77777777" w:rsidR="00317D85" w:rsidRPr="009414F0" w:rsidRDefault="00317D85" w:rsidP="009414F0">
      <w:pPr>
        <w:pStyle w:val="ListParagraph"/>
        <w:widowControl w:val="0"/>
        <w:pBdr>
          <w:top w:val="nil"/>
          <w:left w:val="nil"/>
          <w:bottom w:val="nil"/>
          <w:right w:val="nil"/>
          <w:between w:val="nil"/>
          <w:bar w:val="nil"/>
        </w:pBdr>
        <w:spacing w:before="120" w:after="240" w:line="240" w:lineRule="auto"/>
        <w:jc w:val="both"/>
        <w:rPr>
          <w:rFonts w:asciiTheme="minorHAnsi" w:hAnsiTheme="minorHAnsi" w:cstheme="minorHAnsi"/>
        </w:rPr>
      </w:pPr>
    </w:p>
    <w:p w14:paraId="3D971B9A" w14:textId="6330B230" w:rsidR="00CF0D63" w:rsidRPr="00CF0D63" w:rsidRDefault="00EB508C" w:rsidP="00CF0D63">
      <w:pPr>
        <w:pStyle w:val="ListParagraph"/>
        <w:widowControl w:val="0"/>
        <w:numPr>
          <w:ilvl w:val="0"/>
          <w:numId w:val="25"/>
        </w:numPr>
        <w:pBdr>
          <w:top w:val="nil"/>
          <w:left w:val="nil"/>
          <w:bottom w:val="nil"/>
          <w:right w:val="nil"/>
          <w:between w:val="nil"/>
          <w:bar w:val="nil"/>
        </w:pBdr>
        <w:tabs>
          <w:tab w:val="num" w:pos="709"/>
        </w:tabs>
        <w:spacing w:before="120" w:after="240" w:line="240" w:lineRule="auto"/>
        <w:contextualSpacing w:val="0"/>
        <w:jc w:val="both"/>
        <w:rPr>
          <w:rFonts w:asciiTheme="minorHAnsi" w:hAnsiTheme="minorHAnsi" w:cstheme="minorHAnsi"/>
        </w:rPr>
      </w:pPr>
      <w:r w:rsidRPr="009414F0">
        <w:rPr>
          <w:rFonts w:asciiTheme="minorHAnsi" w:hAnsiTheme="minorHAnsi" w:cstheme="minorHAnsi"/>
          <w:lang w:val="en-US"/>
        </w:rPr>
        <w:t xml:space="preserve"> </w:t>
      </w:r>
      <w:r w:rsidR="00CF0D63" w:rsidRPr="009414F0">
        <w:rPr>
          <w:rFonts w:asciiTheme="minorHAnsi" w:hAnsiTheme="minorHAnsi" w:cstheme="minorHAnsi"/>
        </w:rPr>
        <w:t>AIX Registrar shall provide to the Client services for recordkeeping of title to Securities held by the Client on its account in the Securities Registry which is operated by AIX Registrar, including registration of transfers of title to such Securities by the Client in the Securities Registry and provision of information or statements to the Client confirming a respective holding of Securities by the Client on its account with the Securities Registry, including the services available via the Tabys application once the Client successfully registered in it (“</w:t>
      </w:r>
      <w:r w:rsidR="00CF0D63" w:rsidRPr="009414F0">
        <w:rPr>
          <w:rFonts w:asciiTheme="minorHAnsi" w:hAnsiTheme="minorHAnsi" w:cstheme="minorHAnsi"/>
          <w:b/>
          <w:bCs/>
        </w:rPr>
        <w:t>Services</w:t>
      </w:r>
      <w:r w:rsidR="00CF0D63" w:rsidRPr="009414F0">
        <w:rPr>
          <w:rFonts w:asciiTheme="minorHAnsi" w:hAnsiTheme="minorHAnsi" w:cstheme="minorHAnsi"/>
        </w:rPr>
        <w:t>”), in accordance with the terms of this Agreement, AIX Registrar Rules and requirements of any applicable AIFC Laws.</w:t>
      </w:r>
    </w:p>
    <w:p w14:paraId="609BECF7" w14:textId="60F54CFB" w:rsidR="00317D85" w:rsidRPr="009414F0" w:rsidRDefault="00EB508C" w:rsidP="00321EB5">
      <w:pPr>
        <w:pStyle w:val="ListParagraph"/>
        <w:widowControl w:val="0"/>
        <w:numPr>
          <w:ilvl w:val="0"/>
          <w:numId w:val="25"/>
        </w:numPr>
        <w:pBdr>
          <w:top w:val="nil"/>
          <w:left w:val="nil"/>
          <w:bottom w:val="nil"/>
          <w:right w:val="nil"/>
          <w:between w:val="nil"/>
          <w:bar w:val="nil"/>
        </w:pBdr>
        <w:tabs>
          <w:tab w:val="num" w:pos="709"/>
        </w:tabs>
        <w:spacing w:before="120" w:after="240" w:line="240" w:lineRule="auto"/>
        <w:jc w:val="both"/>
        <w:rPr>
          <w:rFonts w:asciiTheme="minorHAnsi" w:hAnsiTheme="minorHAnsi" w:cstheme="minorHAnsi"/>
        </w:rPr>
      </w:pPr>
      <w:r w:rsidRPr="009414F0">
        <w:rPr>
          <w:rFonts w:asciiTheme="minorHAnsi" w:hAnsiTheme="minorHAnsi" w:cstheme="minorHAnsi"/>
          <w:lang w:val="en-US"/>
        </w:rPr>
        <w:t xml:space="preserve">After AIX Registrar </w:t>
      </w:r>
      <w:r w:rsidR="00BB7BEE" w:rsidRPr="009414F0">
        <w:rPr>
          <w:rFonts w:asciiTheme="minorHAnsi" w:hAnsiTheme="minorHAnsi" w:cstheme="minorHAnsi"/>
          <w:lang w:val="en-US"/>
        </w:rPr>
        <w:t xml:space="preserve">opened </w:t>
      </w:r>
      <w:r w:rsidR="00172E18" w:rsidRPr="009414F0">
        <w:rPr>
          <w:rFonts w:asciiTheme="minorHAnsi" w:hAnsiTheme="minorHAnsi" w:cstheme="minorHAnsi"/>
          <w:lang w:val="en-US"/>
        </w:rPr>
        <w:t>the account in the Securities Registry</w:t>
      </w:r>
      <w:r w:rsidR="003C3837" w:rsidRPr="009414F0">
        <w:rPr>
          <w:rFonts w:asciiTheme="minorHAnsi" w:hAnsiTheme="minorHAnsi" w:cstheme="minorHAnsi"/>
          <w:lang w:val="en-US"/>
        </w:rPr>
        <w:t xml:space="preserve">, </w:t>
      </w:r>
      <w:r w:rsidR="00577783" w:rsidRPr="009414F0">
        <w:rPr>
          <w:rFonts w:asciiTheme="minorHAnsi" w:hAnsiTheme="minorHAnsi" w:cstheme="minorHAnsi"/>
          <w:lang w:val="en-US"/>
        </w:rPr>
        <w:t xml:space="preserve">AIX Registrar shall </w:t>
      </w:r>
      <w:r w:rsidR="00514266" w:rsidRPr="009414F0">
        <w:rPr>
          <w:rFonts w:asciiTheme="minorHAnsi" w:hAnsiTheme="minorHAnsi" w:cstheme="minorHAnsi"/>
          <w:lang w:val="en-US"/>
        </w:rPr>
        <w:t>send</w:t>
      </w:r>
      <w:r w:rsidR="00577783" w:rsidRPr="009414F0">
        <w:rPr>
          <w:rFonts w:asciiTheme="minorHAnsi" w:hAnsiTheme="minorHAnsi" w:cstheme="minorHAnsi"/>
          <w:lang w:val="en-US"/>
        </w:rPr>
        <w:t xml:space="preserve"> </w:t>
      </w:r>
      <w:r w:rsidR="00194DBE" w:rsidRPr="009414F0">
        <w:rPr>
          <w:rFonts w:asciiTheme="minorHAnsi" w:hAnsiTheme="minorHAnsi" w:cstheme="minorHAnsi"/>
          <w:lang w:val="en-US"/>
        </w:rPr>
        <w:t xml:space="preserve">an access code </w:t>
      </w:r>
      <w:r w:rsidR="00D76F5A" w:rsidRPr="009414F0">
        <w:rPr>
          <w:rFonts w:asciiTheme="minorHAnsi" w:hAnsiTheme="minorHAnsi" w:cstheme="minorHAnsi"/>
          <w:lang w:val="en-US"/>
        </w:rPr>
        <w:t>to the Client</w:t>
      </w:r>
      <w:r w:rsidR="00BD55A2" w:rsidRPr="009414F0">
        <w:rPr>
          <w:rFonts w:asciiTheme="minorHAnsi" w:hAnsiTheme="minorHAnsi" w:cstheme="minorHAnsi"/>
          <w:lang w:val="en-US"/>
        </w:rPr>
        <w:t>’</w:t>
      </w:r>
      <w:r w:rsidR="00233FF1" w:rsidRPr="009414F0">
        <w:rPr>
          <w:rFonts w:asciiTheme="minorHAnsi" w:hAnsiTheme="minorHAnsi" w:cstheme="minorHAnsi"/>
          <w:lang w:val="en-US"/>
        </w:rPr>
        <w:t>s</w:t>
      </w:r>
      <w:r w:rsidR="00BD55A2" w:rsidRPr="009414F0">
        <w:rPr>
          <w:rFonts w:asciiTheme="minorHAnsi" w:hAnsiTheme="minorHAnsi" w:cstheme="minorHAnsi"/>
          <w:lang w:val="en-US"/>
        </w:rPr>
        <w:t xml:space="preserve"> email address or </w:t>
      </w:r>
      <w:r w:rsidR="00EA1FC9" w:rsidRPr="009414F0">
        <w:rPr>
          <w:rFonts w:asciiTheme="minorHAnsi" w:hAnsiTheme="minorHAnsi" w:cstheme="minorHAnsi"/>
          <w:lang w:val="en-US"/>
        </w:rPr>
        <w:t>phone nu</w:t>
      </w:r>
      <w:r w:rsidR="00233FF1" w:rsidRPr="009414F0">
        <w:rPr>
          <w:rFonts w:asciiTheme="minorHAnsi" w:hAnsiTheme="minorHAnsi" w:cstheme="minorHAnsi"/>
          <w:lang w:val="en-US"/>
        </w:rPr>
        <w:t xml:space="preserve">mber indicated in the </w:t>
      </w:r>
      <w:r w:rsidR="008F0142" w:rsidRPr="009414F0">
        <w:rPr>
          <w:rFonts w:asciiTheme="minorHAnsi" w:hAnsiTheme="minorHAnsi" w:cstheme="minorHAnsi"/>
          <w:lang w:val="en-US"/>
        </w:rPr>
        <w:t xml:space="preserve">registry of the ultimate shareholders of the Issuer provided by </w:t>
      </w:r>
      <w:proofErr w:type="gramStart"/>
      <w:r w:rsidR="008F0142" w:rsidRPr="009414F0">
        <w:rPr>
          <w:rFonts w:asciiTheme="minorHAnsi" w:hAnsiTheme="minorHAnsi" w:cstheme="minorHAnsi"/>
          <w:lang w:val="en-US"/>
        </w:rPr>
        <w:t>such</w:t>
      </w:r>
      <w:proofErr w:type="gramEnd"/>
      <w:r w:rsidR="008F0142" w:rsidRPr="009414F0">
        <w:rPr>
          <w:rFonts w:asciiTheme="minorHAnsi" w:hAnsiTheme="minorHAnsi" w:cstheme="minorHAnsi"/>
          <w:lang w:val="en-US"/>
        </w:rPr>
        <w:t xml:space="preserve"> </w:t>
      </w:r>
      <w:r w:rsidR="000067AF" w:rsidRPr="009414F0">
        <w:rPr>
          <w:rFonts w:asciiTheme="minorHAnsi" w:hAnsiTheme="minorHAnsi" w:cstheme="minorHAnsi"/>
          <w:lang w:val="en-US"/>
        </w:rPr>
        <w:t>I</w:t>
      </w:r>
      <w:r w:rsidR="0011024C" w:rsidRPr="009414F0">
        <w:rPr>
          <w:rFonts w:asciiTheme="minorHAnsi" w:hAnsiTheme="minorHAnsi" w:cstheme="minorHAnsi"/>
          <w:lang w:val="en-US"/>
        </w:rPr>
        <w:t xml:space="preserve">ssuer who is a </w:t>
      </w:r>
      <w:r w:rsidR="00EC7199" w:rsidRPr="009414F0">
        <w:rPr>
          <w:rFonts w:asciiTheme="minorHAnsi" w:hAnsiTheme="minorHAnsi" w:cstheme="minorHAnsi"/>
          <w:lang w:val="en-US"/>
        </w:rPr>
        <w:t>client of AIX Registrar.</w:t>
      </w:r>
    </w:p>
    <w:p w14:paraId="1655E3B1" w14:textId="77777777" w:rsidR="00321EB5" w:rsidRPr="009414F0" w:rsidRDefault="00321EB5" w:rsidP="009414F0">
      <w:pPr>
        <w:pStyle w:val="ListParagraph"/>
        <w:rPr>
          <w:rFonts w:asciiTheme="minorHAnsi" w:hAnsiTheme="minorHAnsi" w:cstheme="minorHAnsi"/>
        </w:rPr>
      </w:pPr>
    </w:p>
    <w:p w14:paraId="20B4ADD5" w14:textId="36C8CCE1" w:rsidR="00321EB5" w:rsidRPr="009414F0" w:rsidRDefault="00321EB5" w:rsidP="00321EB5">
      <w:pPr>
        <w:pStyle w:val="ListParagraph"/>
        <w:widowControl w:val="0"/>
        <w:numPr>
          <w:ilvl w:val="0"/>
          <w:numId w:val="25"/>
        </w:numPr>
        <w:pBdr>
          <w:top w:val="nil"/>
          <w:left w:val="nil"/>
          <w:bottom w:val="nil"/>
          <w:right w:val="nil"/>
          <w:between w:val="nil"/>
          <w:bar w:val="nil"/>
        </w:pBdr>
        <w:tabs>
          <w:tab w:val="num" w:pos="709"/>
        </w:tabs>
        <w:spacing w:before="120" w:after="240" w:line="240" w:lineRule="auto"/>
        <w:jc w:val="both"/>
        <w:rPr>
          <w:rFonts w:asciiTheme="minorHAnsi" w:hAnsiTheme="minorHAnsi" w:cstheme="minorBidi"/>
        </w:rPr>
      </w:pPr>
      <w:r w:rsidRPr="009414F0">
        <w:rPr>
          <w:rFonts w:asciiTheme="minorHAnsi" w:hAnsiTheme="minorHAnsi" w:cstheme="minorBidi"/>
          <w:lang w:val="en-US"/>
        </w:rPr>
        <w:t>If the Client wishes to use Tabys application for obtaining the Services</w:t>
      </w:r>
      <w:r w:rsidR="003A455F" w:rsidRPr="009414F0">
        <w:rPr>
          <w:rFonts w:asciiTheme="minorHAnsi" w:hAnsiTheme="minorHAnsi" w:cstheme="minorBidi"/>
          <w:lang w:val="en-US"/>
        </w:rPr>
        <w:t xml:space="preserve"> or </w:t>
      </w:r>
      <w:r w:rsidR="00C8519B" w:rsidRPr="009414F0">
        <w:rPr>
          <w:rFonts w:asciiTheme="minorHAnsi" w:hAnsiTheme="minorHAnsi" w:cstheme="minorBidi"/>
          <w:lang w:val="en-US"/>
        </w:rPr>
        <w:t xml:space="preserve">for other </w:t>
      </w:r>
      <w:r w:rsidR="00AC5293" w:rsidRPr="009414F0">
        <w:rPr>
          <w:rFonts w:asciiTheme="minorHAnsi" w:hAnsiTheme="minorHAnsi" w:cstheme="minorBidi"/>
          <w:lang w:val="en-US"/>
        </w:rPr>
        <w:t>services available in the application</w:t>
      </w:r>
      <w:r w:rsidRPr="009414F0">
        <w:rPr>
          <w:rFonts w:asciiTheme="minorHAnsi" w:hAnsiTheme="minorHAnsi" w:cstheme="minorBidi"/>
          <w:lang w:val="en-US"/>
        </w:rPr>
        <w:t xml:space="preserve">, the Client shall download Tabys application </w:t>
      </w:r>
      <w:r w:rsidR="00AC5293" w:rsidRPr="009414F0">
        <w:rPr>
          <w:rFonts w:asciiTheme="minorHAnsi" w:hAnsiTheme="minorHAnsi" w:cstheme="minorBidi"/>
          <w:lang w:val="en-US"/>
        </w:rPr>
        <w:t>via</w:t>
      </w:r>
      <w:r w:rsidRPr="009414F0">
        <w:rPr>
          <w:rFonts w:asciiTheme="minorHAnsi" w:hAnsiTheme="minorHAnsi" w:cstheme="minorBidi"/>
          <w:lang w:val="en-US"/>
        </w:rPr>
        <w:t xml:space="preserve"> AppStore or </w:t>
      </w:r>
      <w:proofErr w:type="spellStart"/>
      <w:r w:rsidRPr="009414F0">
        <w:rPr>
          <w:rFonts w:asciiTheme="minorHAnsi" w:hAnsiTheme="minorHAnsi" w:cstheme="minorBidi"/>
          <w:lang w:val="en-US"/>
        </w:rPr>
        <w:t>PlayMarket</w:t>
      </w:r>
      <w:proofErr w:type="spellEnd"/>
      <w:r w:rsidR="00247103" w:rsidRPr="009414F0">
        <w:rPr>
          <w:rFonts w:asciiTheme="minorHAnsi" w:hAnsiTheme="minorHAnsi" w:cstheme="minorBidi"/>
          <w:lang w:val="en-US"/>
        </w:rPr>
        <w:t xml:space="preserve">, </w:t>
      </w:r>
      <w:r w:rsidRPr="009414F0">
        <w:rPr>
          <w:rFonts w:asciiTheme="minorHAnsi" w:hAnsiTheme="minorHAnsi" w:cstheme="minorBidi"/>
          <w:lang w:val="en-US"/>
        </w:rPr>
        <w:t>pass registration process</w:t>
      </w:r>
      <w:r w:rsidR="00247103" w:rsidRPr="009414F0">
        <w:rPr>
          <w:rFonts w:asciiTheme="minorHAnsi" w:hAnsiTheme="minorHAnsi" w:cstheme="minorBidi"/>
          <w:lang w:val="en-US"/>
        </w:rPr>
        <w:t xml:space="preserve"> </w:t>
      </w:r>
      <w:r w:rsidR="008D582C" w:rsidRPr="009414F0">
        <w:rPr>
          <w:rFonts w:asciiTheme="minorHAnsi" w:hAnsiTheme="minorHAnsi" w:cstheme="minorBidi"/>
          <w:lang w:val="en-US"/>
        </w:rPr>
        <w:t xml:space="preserve">including </w:t>
      </w:r>
      <w:r w:rsidR="005B1078" w:rsidRPr="009414F0">
        <w:rPr>
          <w:rFonts w:asciiTheme="minorHAnsi" w:hAnsiTheme="minorHAnsi" w:cstheme="minorBidi"/>
          <w:lang w:val="en-US"/>
        </w:rPr>
        <w:t xml:space="preserve">acceptance of the Tabys application </w:t>
      </w:r>
      <w:r w:rsidR="005A346D" w:rsidRPr="009414F0">
        <w:rPr>
          <w:rFonts w:asciiTheme="minorHAnsi" w:hAnsiTheme="minorHAnsi" w:cstheme="minorBidi"/>
          <w:lang w:val="en-US"/>
        </w:rPr>
        <w:t xml:space="preserve">documentation available on Tabys application </w:t>
      </w:r>
      <w:r w:rsidR="00F741B3" w:rsidRPr="009414F0">
        <w:rPr>
          <w:rFonts w:asciiTheme="minorHAnsi" w:hAnsiTheme="minorHAnsi" w:cstheme="minorBidi"/>
          <w:lang w:val="en-US"/>
        </w:rPr>
        <w:t xml:space="preserve">and </w:t>
      </w:r>
      <w:r w:rsidR="00264349" w:rsidRPr="009414F0">
        <w:rPr>
          <w:rFonts w:asciiTheme="minorHAnsi" w:hAnsiTheme="minorHAnsi" w:cstheme="minorBidi"/>
          <w:lang w:val="en-US"/>
        </w:rPr>
        <w:t xml:space="preserve">published on </w:t>
      </w:r>
      <w:r w:rsidR="006D5FDA" w:rsidRPr="009414F0">
        <w:rPr>
          <w:rFonts w:asciiTheme="minorHAnsi" w:hAnsiTheme="minorHAnsi" w:cstheme="minorBidi"/>
          <w:lang w:val="en-US"/>
        </w:rPr>
        <w:t xml:space="preserve">its’ </w:t>
      </w:r>
      <w:proofErr w:type="gramStart"/>
      <w:r w:rsidR="006D5FDA" w:rsidRPr="009414F0">
        <w:rPr>
          <w:rFonts w:asciiTheme="minorHAnsi" w:hAnsiTheme="minorHAnsi" w:cstheme="minorBidi"/>
          <w:lang w:val="en-US"/>
        </w:rPr>
        <w:t>web-site</w:t>
      </w:r>
      <w:proofErr w:type="gramEnd"/>
      <w:r w:rsidR="37835C49" w:rsidRPr="009414F0">
        <w:rPr>
          <w:rFonts w:asciiTheme="minorHAnsi" w:hAnsiTheme="minorHAnsi" w:cstheme="minorBidi"/>
          <w:lang w:val="en-US"/>
        </w:rPr>
        <w:t>: https://www.tabysapp.kz/</w:t>
      </w:r>
      <w:r w:rsidR="2037C90B" w:rsidRPr="009414F0">
        <w:rPr>
          <w:rFonts w:asciiTheme="minorHAnsi" w:hAnsiTheme="minorHAnsi" w:cstheme="minorBidi"/>
          <w:lang w:val="en-US"/>
        </w:rPr>
        <w:t>.</w:t>
      </w:r>
    </w:p>
    <w:p w14:paraId="4BCA1D47" w14:textId="578F135A" w:rsidR="002345E4" w:rsidRPr="009414F0" w:rsidRDefault="00A461B6" w:rsidP="009414F0">
      <w:pPr>
        <w:pStyle w:val="ListParagraph"/>
        <w:widowControl w:val="0"/>
        <w:pBdr>
          <w:top w:val="nil"/>
          <w:left w:val="nil"/>
          <w:bottom w:val="nil"/>
          <w:right w:val="nil"/>
          <w:between w:val="nil"/>
          <w:bar w:val="nil"/>
        </w:pBdr>
        <w:spacing w:before="120" w:after="240" w:line="240" w:lineRule="auto"/>
        <w:jc w:val="both"/>
        <w:rPr>
          <w:rFonts w:asciiTheme="minorHAnsi" w:hAnsiTheme="minorHAnsi" w:cstheme="minorHAnsi"/>
        </w:rPr>
      </w:pPr>
      <w:r w:rsidRPr="009414F0">
        <w:rPr>
          <w:rFonts w:asciiTheme="minorHAnsi" w:hAnsiTheme="minorHAnsi" w:cstheme="minorHAnsi"/>
        </w:rPr>
        <w:t xml:space="preserve"> </w:t>
      </w:r>
      <w:r w:rsidR="00154FDD" w:rsidRPr="009414F0">
        <w:rPr>
          <w:rFonts w:asciiTheme="minorHAnsi" w:hAnsiTheme="minorHAnsi" w:cstheme="minorHAnsi"/>
        </w:rPr>
        <w:t xml:space="preserve"> </w:t>
      </w:r>
    </w:p>
    <w:p w14:paraId="2CED1825" w14:textId="3BA39AAA" w:rsidR="00E70E1D" w:rsidRPr="009414F0" w:rsidRDefault="005F0DA4" w:rsidP="0D736588">
      <w:pPr>
        <w:pStyle w:val="ListParagraph"/>
        <w:widowControl w:val="0"/>
        <w:numPr>
          <w:ilvl w:val="0"/>
          <w:numId w:val="25"/>
        </w:numPr>
        <w:pBdr>
          <w:top w:val="nil"/>
          <w:left w:val="nil"/>
          <w:bottom w:val="nil"/>
          <w:right w:val="nil"/>
          <w:between w:val="nil"/>
          <w:bar w:val="nil"/>
        </w:pBdr>
        <w:tabs>
          <w:tab w:val="num" w:pos="709"/>
        </w:tabs>
        <w:spacing w:before="120" w:after="240" w:line="240" w:lineRule="auto"/>
        <w:jc w:val="both"/>
        <w:rPr>
          <w:rFonts w:asciiTheme="minorHAnsi" w:hAnsiTheme="minorHAnsi" w:cstheme="minorBidi"/>
        </w:rPr>
      </w:pPr>
      <w:r w:rsidRPr="0D736588">
        <w:rPr>
          <w:rFonts w:asciiTheme="minorHAnsi" w:hAnsiTheme="minorHAnsi" w:cstheme="minorBidi"/>
        </w:rPr>
        <w:t xml:space="preserve"> </w:t>
      </w:r>
      <w:r w:rsidR="00BF57B4" w:rsidRPr="0D736588">
        <w:rPr>
          <w:rFonts w:asciiTheme="minorHAnsi" w:hAnsiTheme="minorHAnsi" w:cstheme="minorBidi"/>
        </w:rPr>
        <w:t xml:space="preserve">The Client understands and accepts that in case AIX Registrar discontinues for whatever reason to maintain the Securities </w:t>
      </w:r>
      <w:r w:rsidR="00DB74D7" w:rsidRPr="0D736588">
        <w:rPr>
          <w:rFonts w:asciiTheme="minorHAnsi" w:hAnsiTheme="minorHAnsi" w:cstheme="minorBidi"/>
        </w:rPr>
        <w:t xml:space="preserve">Registry </w:t>
      </w:r>
      <w:r w:rsidR="00BF57B4" w:rsidRPr="0D736588">
        <w:rPr>
          <w:rFonts w:asciiTheme="minorHAnsi" w:hAnsiTheme="minorHAnsi" w:cstheme="minorBidi"/>
        </w:rPr>
        <w:t xml:space="preserve">of a particular Issuer, such Securities will be transferred out from the Client’s account </w:t>
      </w:r>
      <w:r w:rsidR="00A753C2" w:rsidRPr="0D736588">
        <w:rPr>
          <w:rFonts w:asciiTheme="minorHAnsi" w:hAnsiTheme="minorHAnsi" w:cstheme="minorBidi"/>
        </w:rPr>
        <w:t xml:space="preserve">in the </w:t>
      </w:r>
      <w:r w:rsidR="00DB74D7" w:rsidRPr="0D736588">
        <w:rPr>
          <w:rFonts w:asciiTheme="minorHAnsi" w:hAnsiTheme="minorHAnsi" w:cstheme="minorBidi"/>
        </w:rPr>
        <w:t>Securities Registry</w:t>
      </w:r>
      <w:r w:rsidR="00BF57B4" w:rsidRPr="0D736588">
        <w:rPr>
          <w:rFonts w:asciiTheme="minorHAnsi" w:hAnsiTheme="minorHAnsi" w:cstheme="minorBidi"/>
        </w:rPr>
        <w:t xml:space="preserve"> to an account of the Client at another </w:t>
      </w:r>
      <w:proofErr w:type="spellStart"/>
      <w:r w:rsidR="00BF57B4" w:rsidRPr="0D736588">
        <w:rPr>
          <w:rFonts w:asciiTheme="minorHAnsi" w:hAnsiTheme="minorHAnsi" w:cstheme="minorBidi"/>
        </w:rPr>
        <w:t>registerkeeping</w:t>
      </w:r>
      <w:proofErr w:type="spellEnd"/>
      <w:r w:rsidR="00BF57B4" w:rsidRPr="0D736588">
        <w:rPr>
          <w:rFonts w:asciiTheme="minorHAnsi" w:hAnsiTheme="minorHAnsi" w:cstheme="minorBidi"/>
        </w:rPr>
        <w:t xml:space="preserve"> system in accordance with the instructions of the Client and/or Issuer of such Securities.</w:t>
      </w:r>
    </w:p>
    <w:p w14:paraId="5536F8AF" w14:textId="77777777" w:rsidR="00120E47" w:rsidRPr="009414F0" w:rsidRDefault="00120E47">
      <w:pPr>
        <w:pStyle w:val="Heading2"/>
        <w:numPr>
          <w:ilvl w:val="0"/>
          <w:numId w:val="19"/>
        </w:numPr>
        <w:pBdr>
          <w:top w:val="nil"/>
          <w:left w:val="nil"/>
          <w:bottom w:val="nil"/>
          <w:right w:val="nil"/>
          <w:between w:val="nil"/>
          <w:bar w:val="nil"/>
        </w:pBdr>
        <w:spacing w:before="120" w:after="240" w:line="240" w:lineRule="auto"/>
        <w:ind w:left="426" w:hanging="426"/>
        <w:jc w:val="both"/>
        <w:rPr>
          <w:rFonts w:asciiTheme="minorHAnsi" w:hAnsiTheme="minorHAnsi" w:cstheme="minorHAnsi"/>
          <w:color w:val="auto"/>
        </w:rPr>
      </w:pPr>
      <w:bookmarkStart w:id="9" w:name="_Toc526873161"/>
      <w:r w:rsidRPr="009414F0">
        <w:rPr>
          <w:rFonts w:asciiTheme="minorHAnsi" w:hAnsiTheme="minorHAnsi" w:cstheme="minorHAnsi"/>
          <w:color w:val="auto"/>
        </w:rPr>
        <w:t>DUE DILIGENCE PROCESS</w:t>
      </w:r>
      <w:bookmarkEnd w:id="9"/>
    </w:p>
    <w:p w14:paraId="38EF2B30" w14:textId="65124D98" w:rsidR="00120E47" w:rsidRPr="009414F0" w:rsidRDefault="00120E47" w:rsidP="781CB362">
      <w:pPr>
        <w:pStyle w:val="Body"/>
        <w:ind w:left="709" w:hanging="425"/>
        <w:jc w:val="both"/>
        <w:rPr>
          <w:rFonts w:asciiTheme="minorHAnsi" w:hAnsiTheme="minorHAnsi" w:cstheme="minorHAnsi"/>
          <w:color w:val="auto"/>
          <w:lang w:val="en-GB"/>
        </w:rPr>
      </w:pPr>
      <w:r w:rsidRPr="009414F0">
        <w:rPr>
          <w:rFonts w:asciiTheme="minorHAnsi" w:hAnsiTheme="minorHAnsi" w:cstheme="minorHAnsi"/>
          <w:color w:val="auto"/>
          <w:lang w:val="en-GB"/>
        </w:rPr>
        <w:t>4.1. This Agreement is subject to the Client completing due diligence and AIX Registrar confirming that this clause</w:t>
      </w:r>
      <w:r w:rsidR="00C66ACE" w:rsidRPr="009414F0">
        <w:rPr>
          <w:rFonts w:asciiTheme="minorHAnsi" w:hAnsiTheme="minorHAnsi" w:cstheme="minorHAnsi"/>
          <w:color w:val="auto"/>
          <w:lang w:val="en-GB"/>
        </w:rPr>
        <w:t xml:space="preserve"> and results of the due diligence</w:t>
      </w:r>
      <w:r w:rsidRPr="009414F0">
        <w:rPr>
          <w:rFonts w:asciiTheme="minorHAnsi" w:hAnsiTheme="minorHAnsi" w:cstheme="minorHAnsi"/>
          <w:color w:val="auto"/>
          <w:lang w:val="en-GB"/>
        </w:rPr>
        <w:t xml:space="preserve"> </w:t>
      </w:r>
      <w:r w:rsidR="00C66ACE" w:rsidRPr="009414F0">
        <w:rPr>
          <w:rFonts w:asciiTheme="minorHAnsi" w:hAnsiTheme="minorHAnsi" w:cstheme="minorHAnsi"/>
          <w:color w:val="auto"/>
          <w:lang w:val="en-GB"/>
        </w:rPr>
        <w:t>are</w:t>
      </w:r>
      <w:r w:rsidRPr="009414F0">
        <w:rPr>
          <w:rFonts w:asciiTheme="minorHAnsi" w:hAnsiTheme="minorHAnsi" w:cstheme="minorHAnsi"/>
          <w:color w:val="auto"/>
          <w:lang w:val="en-GB"/>
        </w:rPr>
        <w:t xml:space="preserve"> satisfied (meaning confirmed as satisfactory in all respects to AIX Registrar).</w:t>
      </w:r>
    </w:p>
    <w:p w14:paraId="4A58B391" w14:textId="38F5A497" w:rsidR="00120E47" w:rsidRPr="009414F0" w:rsidRDefault="00A82CDE">
      <w:pPr>
        <w:pStyle w:val="Body"/>
        <w:numPr>
          <w:ilvl w:val="0"/>
          <w:numId w:val="16"/>
        </w:numPr>
        <w:tabs>
          <w:tab w:val="num" w:pos="709"/>
        </w:tabs>
        <w:ind w:left="709" w:hanging="425"/>
        <w:jc w:val="both"/>
        <w:rPr>
          <w:rFonts w:asciiTheme="minorHAnsi" w:hAnsiTheme="minorHAnsi" w:cstheme="minorHAnsi"/>
          <w:color w:val="auto"/>
          <w:lang w:val="en-GB"/>
        </w:rPr>
      </w:pPr>
      <w:r w:rsidRPr="009414F0">
        <w:rPr>
          <w:rFonts w:asciiTheme="minorHAnsi" w:hAnsiTheme="minorHAnsi" w:cstheme="minorHAnsi"/>
          <w:color w:val="auto"/>
          <w:lang w:val="en-GB"/>
        </w:rPr>
        <w:t>D</w:t>
      </w:r>
      <w:r w:rsidR="00120E47" w:rsidRPr="009414F0">
        <w:rPr>
          <w:rFonts w:asciiTheme="minorHAnsi" w:hAnsiTheme="minorHAnsi" w:cstheme="minorHAnsi"/>
          <w:color w:val="auto"/>
          <w:lang w:val="en-GB"/>
        </w:rPr>
        <w:t>ue diligence may (at the option of AIX Registrar) include, but is not limited to, the following:</w:t>
      </w:r>
    </w:p>
    <w:p w14:paraId="3739F4C5" w14:textId="6D6E2B0A" w:rsidR="00D51F36" w:rsidRPr="009414F0" w:rsidRDefault="00120E47" w:rsidP="781CB362">
      <w:pPr>
        <w:pStyle w:val="Body"/>
        <w:tabs>
          <w:tab w:val="num" w:pos="709"/>
        </w:tabs>
        <w:ind w:left="709" w:hanging="425"/>
        <w:jc w:val="both"/>
        <w:rPr>
          <w:rFonts w:asciiTheme="minorHAnsi" w:hAnsiTheme="minorHAnsi" w:cstheme="minorHAnsi"/>
          <w:color w:val="auto"/>
          <w:lang w:val="en-GB"/>
        </w:rPr>
      </w:pPr>
      <w:r w:rsidRPr="009414F0">
        <w:rPr>
          <w:rFonts w:asciiTheme="minorHAnsi" w:hAnsiTheme="minorHAnsi" w:cstheme="minorHAnsi"/>
          <w:color w:val="auto"/>
          <w:lang w:val="en-GB"/>
        </w:rPr>
        <w:tab/>
        <w:t xml:space="preserve">(a) </w:t>
      </w:r>
      <w:r w:rsidR="00D51F36" w:rsidRPr="009414F0">
        <w:rPr>
          <w:rFonts w:asciiTheme="minorHAnsi" w:hAnsiTheme="minorHAnsi" w:cstheme="minorHAnsi"/>
          <w:color w:val="auto"/>
          <w:lang w:val="en-GB"/>
        </w:rPr>
        <w:t>identification of the Client,</w:t>
      </w:r>
    </w:p>
    <w:p w14:paraId="033CF411" w14:textId="3785670F" w:rsidR="00120E47" w:rsidRPr="009414F0" w:rsidRDefault="00D51F36" w:rsidP="0001276C">
      <w:pPr>
        <w:pStyle w:val="Body"/>
        <w:tabs>
          <w:tab w:val="num" w:pos="709"/>
        </w:tabs>
        <w:ind w:left="709" w:hanging="425"/>
        <w:jc w:val="both"/>
        <w:rPr>
          <w:rFonts w:asciiTheme="minorHAnsi" w:hAnsiTheme="minorHAnsi" w:cstheme="minorHAnsi"/>
          <w:color w:val="auto"/>
          <w:lang w:val="en-GB"/>
        </w:rPr>
      </w:pPr>
      <w:r w:rsidRPr="009414F0">
        <w:rPr>
          <w:rFonts w:asciiTheme="minorHAnsi" w:hAnsiTheme="minorHAnsi" w:cstheme="minorHAnsi"/>
          <w:color w:val="auto"/>
          <w:lang w:val="en-GB"/>
        </w:rPr>
        <w:lastRenderedPageBreak/>
        <w:tab/>
        <w:t xml:space="preserve">(b) </w:t>
      </w:r>
      <w:r w:rsidR="00120E47" w:rsidRPr="009414F0">
        <w:rPr>
          <w:rFonts w:asciiTheme="minorHAnsi" w:hAnsiTheme="minorHAnsi" w:cstheme="minorHAnsi"/>
          <w:color w:val="auto"/>
          <w:lang w:val="en-GB"/>
        </w:rPr>
        <w:t xml:space="preserve">anti-money-laundering </w:t>
      </w:r>
      <w:r w:rsidR="00A968A4" w:rsidRPr="009414F0">
        <w:rPr>
          <w:rFonts w:asciiTheme="minorHAnsi" w:hAnsiTheme="minorHAnsi" w:cstheme="minorHAnsi"/>
          <w:color w:val="auto"/>
          <w:lang w:val="en-GB"/>
        </w:rPr>
        <w:t>checks</w:t>
      </w:r>
      <w:r w:rsidR="00120E47" w:rsidRPr="009414F0">
        <w:rPr>
          <w:rFonts w:asciiTheme="minorHAnsi" w:hAnsiTheme="minorHAnsi" w:cstheme="minorHAnsi"/>
          <w:color w:val="auto"/>
          <w:lang w:val="en-GB"/>
        </w:rPr>
        <w:t>, and</w:t>
      </w:r>
    </w:p>
    <w:p w14:paraId="546BE021" w14:textId="5E05520C" w:rsidR="00120E47" w:rsidRPr="009414F0" w:rsidRDefault="00120E47" w:rsidP="0001276C">
      <w:pPr>
        <w:pStyle w:val="Body"/>
        <w:tabs>
          <w:tab w:val="num" w:pos="709"/>
        </w:tabs>
        <w:ind w:left="709" w:hanging="425"/>
        <w:jc w:val="both"/>
        <w:rPr>
          <w:rFonts w:asciiTheme="minorHAnsi" w:hAnsiTheme="minorHAnsi" w:cstheme="minorHAnsi"/>
          <w:color w:val="auto"/>
          <w:lang w:val="en-GB"/>
        </w:rPr>
      </w:pPr>
      <w:r w:rsidRPr="009414F0">
        <w:rPr>
          <w:rFonts w:asciiTheme="minorHAnsi" w:hAnsiTheme="minorHAnsi" w:cstheme="minorHAnsi"/>
          <w:color w:val="auto"/>
          <w:lang w:val="en-GB"/>
        </w:rPr>
        <w:tab/>
        <w:t>(</w:t>
      </w:r>
      <w:r w:rsidR="00D51F36" w:rsidRPr="009414F0">
        <w:rPr>
          <w:rFonts w:asciiTheme="minorHAnsi" w:hAnsiTheme="minorHAnsi" w:cstheme="minorHAnsi"/>
          <w:color w:val="auto"/>
          <w:lang w:val="en-GB"/>
        </w:rPr>
        <w:t>c</w:t>
      </w:r>
      <w:r w:rsidRPr="009414F0">
        <w:rPr>
          <w:rFonts w:asciiTheme="minorHAnsi" w:hAnsiTheme="minorHAnsi" w:cstheme="minorHAnsi"/>
          <w:color w:val="auto"/>
          <w:lang w:val="en-GB"/>
        </w:rPr>
        <w:t>) any other assessment performed by AIX Registrar</w:t>
      </w:r>
      <w:r w:rsidR="00A968A4" w:rsidRPr="009414F0">
        <w:rPr>
          <w:rFonts w:asciiTheme="minorHAnsi" w:hAnsiTheme="minorHAnsi" w:cstheme="minorHAnsi"/>
          <w:color w:val="auto"/>
          <w:lang w:val="en-GB"/>
        </w:rPr>
        <w:t xml:space="preserve">, as </w:t>
      </w:r>
      <w:r w:rsidR="00944453" w:rsidRPr="009414F0">
        <w:rPr>
          <w:rFonts w:asciiTheme="minorHAnsi" w:hAnsiTheme="minorHAnsi" w:cstheme="minorHAnsi"/>
          <w:color w:val="auto"/>
          <w:lang w:val="en-GB"/>
        </w:rPr>
        <w:t>may be required</w:t>
      </w:r>
      <w:r w:rsidRPr="009414F0">
        <w:rPr>
          <w:rFonts w:asciiTheme="minorHAnsi" w:hAnsiTheme="minorHAnsi" w:cstheme="minorHAnsi"/>
          <w:color w:val="auto"/>
          <w:lang w:val="en-GB"/>
        </w:rPr>
        <w:t xml:space="preserve"> under </w:t>
      </w:r>
      <w:r w:rsidR="00E0704C" w:rsidRPr="009414F0">
        <w:rPr>
          <w:rFonts w:asciiTheme="minorHAnsi" w:hAnsiTheme="minorHAnsi" w:cstheme="minorHAnsi"/>
        </w:rPr>
        <w:t xml:space="preserve">AIX Registrar Rules, </w:t>
      </w:r>
      <w:r w:rsidRPr="009414F0">
        <w:rPr>
          <w:rFonts w:asciiTheme="minorHAnsi" w:hAnsiTheme="minorHAnsi" w:cstheme="minorHAnsi"/>
          <w:color w:val="auto"/>
          <w:lang w:val="en-GB"/>
        </w:rPr>
        <w:t>AIFC Laws.</w:t>
      </w:r>
    </w:p>
    <w:p w14:paraId="4982356C" w14:textId="19CB9949" w:rsidR="00120E47" w:rsidRPr="009414F0" w:rsidRDefault="00120E47">
      <w:pPr>
        <w:pStyle w:val="Body"/>
        <w:numPr>
          <w:ilvl w:val="0"/>
          <w:numId w:val="17"/>
        </w:numPr>
        <w:ind w:left="709" w:hanging="425"/>
        <w:jc w:val="both"/>
        <w:rPr>
          <w:rFonts w:asciiTheme="minorHAnsi" w:hAnsiTheme="minorHAnsi" w:cstheme="minorHAnsi"/>
          <w:color w:val="auto"/>
          <w:lang w:val="en-GB"/>
        </w:rPr>
      </w:pPr>
      <w:r w:rsidRPr="009414F0">
        <w:rPr>
          <w:rFonts w:asciiTheme="minorHAnsi" w:hAnsiTheme="minorHAnsi" w:cstheme="minorHAnsi"/>
          <w:color w:val="auto"/>
          <w:lang w:val="en-GB"/>
        </w:rPr>
        <w:t xml:space="preserve">To assist AIX Registrar with the completion of its due diligence the Client agrees to provide </w:t>
      </w:r>
      <w:r w:rsidR="00BB2154" w:rsidRPr="009414F0">
        <w:rPr>
          <w:rFonts w:asciiTheme="minorHAnsi" w:hAnsiTheme="minorHAnsi" w:cstheme="minorHAnsi"/>
          <w:color w:val="auto"/>
          <w:lang w:val="en-GB"/>
        </w:rPr>
        <w:t xml:space="preserve">any </w:t>
      </w:r>
      <w:r w:rsidRPr="009414F0">
        <w:rPr>
          <w:rFonts w:asciiTheme="minorHAnsi" w:hAnsiTheme="minorHAnsi" w:cstheme="minorHAnsi"/>
          <w:color w:val="auto"/>
          <w:lang w:val="en-GB"/>
        </w:rPr>
        <w:t>require</w:t>
      </w:r>
      <w:r w:rsidR="00BB2154" w:rsidRPr="009414F0">
        <w:rPr>
          <w:rFonts w:asciiTheme="minorHAnsi" w:hAnsiTheme="minorHAnsi" w:cstheme="minorHAnsi"/>
          <w:color w:val="auto"/>
          <w:lang w:val="en-GB"/>
        </w:rPr>
        <w:t>d documents and information</w:t>
      </w:r>
      <w:r w:rsidRPr="009414F0">
        <w:rPr>
          <w:rFonts w:asciiTheme="minorHAnsi" w:hAnsiTheme="minorHAnsi" w:cstheme="minorHAnsi"/>
          <w:color w:val="auto"/>
          <w:lang w:val="en-GB"/>
        </w:rPr>
        <w:t>.</w:t>
      </w:r>
    </w:p>
    <w:p w14:paraId="2537E4A1" w14:textId="07C996AC" w:rsidR="00120E47" w:rsidRPr="009414F0" w:rsidRDefault="00FE351A">
      <w:pPr>
        <w:pStyle w:val="Heading2"/>
        <w:numPr>
          <w:ilvl w:val="0"/>
          <w:numId w:val="19"/>
        </w:numPr>
        <w:pBdr>
          <w:top w:val="nil"/>
          <w:left w:val="nil"/>
          <w:bottom w:val="nil"/>
          <w:right w:val="nil"/>
          <w:between w:val="nil"/>
          <w:bar w:val="nil"/>
        </w:pBdr>
        <w:spacing w:before="120" w:after="240" w:line="240" w:lineRule="auto"/>
        <w:ind w:left="426" w:hanging="426"/>
        <w:jc w:val="both"/>
        <w:rPr>
          <w:rFonts w:asciiTheme="minorHAnsi" w:hAnsiTheme="minorHAnsi" w:cstheme="minorHAnsi"/>
          <w:color w:val="auto"/>
        </w:rPr>
      </w:pPr>
      <w:bookmarkStart w:id="10" w:name="_Toc526873162"/>
      <w:r w:rsidRPr="009414F0">
        <w:rPr>
          <w:rFonts w:asciiTheme="minorHAnsi" w:eastAsia="Arial Unicode MS" w:hAnsiTheme="minorHAnsi" w:cstheme="minorHAnsi"/>
          <w:color w:val="auto"/>
        </w:rPr>
        <w:t>CLIENT DUTIES</w:t>
      </w:r>
      <w:bookmarkEnd w:id="10"/>
    </w:p>
    <w:p w14:paraId="4F86DD1A" w14:textId="6805EF85" w:rsidR="008E7EE1" w:rsidRPr="009414F0" w:rsidRDefault="00120E47" w:rsidP="781CB362">
      <w:pPr>
        <w:pStyle w:val="ListParagraph"/>
        <w:spacing w:before="120" w:after="240" w:line="240" w:lineRule="auto"/>
        <w:ind w:left="360" w:hanging="76"/>
        <w:jc w:val="both"/>
        <w:rPr>
          <w:rFonts w:asciiTheme="minorHAnsi" w:eastAsia="Avenir Book" w:hAnsiTheme="minorHAnsi" w:cstheme="minorHAnsi"/>
        </w:rPr>
      </w:pPr>
      <w:r w:rsidRPr="009414F0">
        <w:rPr>
          <w:rFonts w:asciiTheme="minorHAnsi" w:hAnsiTheme="minorHAnsi" w:cstheme="minorHAnsi"/>
        </w:rPr>
        <w:t xml:space="preserve">5.1. </w:t>
      </w:r>
      <w:r w:rsidR="008E7EE1" w:rsidRPr="009414F0">
        <w:rPr>
          <w:rFonts w:asciiTheme="minorHAnsi" w:hAnsiTheme="minorHAnsi" w:cstheme="minorHAnsi"/>
        </w:rPr>
        <w:t>The Client shall be obliged</w:t>
      </w:r>
      <w:r w:rsidR="00C514CB" w:rsidRPr="009414F0">
        <w:rPr>
          <w:rFonts w:asciiTheme="minorHAnsi" w:hAnsiTheme="minorHAnsi" w:cstheme="minorHAnsi"/>
        </w:rPr>
        <w:t xml:space="preserve"> to</w:t>
      </w:r>
      <w:r w:rsidR="008E7EE1" w:rsidRPr="009414F0">
        <w:rPr>
          <w:rFonts w:asciiTheme="minorHAnsi" w:hAnsiTheme="minorHAnsi" w:cstheme="minorHAnsi"/>
        </w:rPr>
        <w:t xml:space="preserve">: </w:t>
      </w:r>
    </w:p>
    <w:p w14:paraId="0CAC4043" w14:textId="796517CA" w:rsidR="00120E47" w:rsidRPr="009414F0" w:rsidRDefault="008E7EE1" w:rsidP="542D87A8">
      <w:pPr>
        <w:spacing w:after="0" w:line="240" w:lineRule="auto"/>
        <w:ind w:left="851" w:hanging="567"/>
        <w:jc w:val="both"/>
        <w:rPr>
          <w:rFonts w:asciiTheme="minorHAnsi" w:hAnsiTheme="minorHAnsi" w:cstheme="minorBidi"/>
        </w:rPr>
      </w:pPr>
      <w:r w:rsidRPr="542D87A8">
        <w:rPr>
          <w:rFonts w:asciiTheme="minorHAnsi" w:hAnsiTheme="minorHAnsi" w:cstheme="minorBidi"/>
        </w:rPr>
        <w:t>5.1.1.</w:t>
      </w:r>
      <w:r w:rsidR="43AF9AF2" w:rsidRPr="542D87A8">
        <w:rPr>
          <w:rFonts w:asciiTheme="minorHAnsi" w:hAnsiTheme="minorHAnsi" w:cstheme="minorBidi"/>
        </w:rPr>
        <w:t xml:space="preserve"> </w:t>
      </w:r>
      <w:r w:rsidR="005804A3" w:rsidRPr="542D87A8">
        <w:rPr>
          <w:rFonts w:asciiTheme="minorHAnsi" w:hAnsiTheme="minorHAnsi" w:cstheme="minorBidi"/>
        </w:rPr>
        <w:t>provide</w:t>
      </w:r>
      <w:r w:rsidR="00977833" w:rsidRPr="542D87A8">
        <w:rPr>
          <w:rFonts w:asciiTheme="minorHAnsi" w:hAnsiTheme="minorHAnsi" w:cstheme="minorBidi"/>
        </w:rPr>
        <w:t xml:space="preserve"> </w:t>
      </w:r>
      <w:r w:rsidR="005804A3" w:rsidRPr="542D87A8">
        <w:rPr>
          <w:rFonts w:asciiTheme="minorHAnsi" w:hAnsiTheme="minorHAnsi" w:cstheme="minorBidi"/>
        </w:rPr>
        <w:t>all information, data, documentation required by AIX Registrar</w:t>
      </w:r>
      <w:r w:rsidR="00DF4061" w:rsidRPr="542D87A8">
        <w:rPr>
          <w:rFonts w:asciiTheme="minorHAnsi" w:hAnsiTheme="minorHAnsi" w:cstheme="minorBidi"/>
        </w:rPr>
        <w:t xml:space="preserve"> (in </w:t>
      </w:r>
      <w:r w:rsidR="00B15C1F" w:rsidRPr="542D87A8">
        <w:rPr>
          <w:rFonts w:asciiTheme="minorHAnsi" w:hAnsiTheme="minorHAnsi" w:cstheme="minorBidi"/>
        </w:rPr>
        <w:t>writing</w:t>
      </w:r>
      <w:r w:rsidR="00DF4061" w:rsidRPr="542D87A8">
        <w:rPr>
          <w:rFonts w:asciiTheme="minorHAnsi" w:hAnsiTheme="minorHAnsi" w:cstheme="minorBidi"/>
        </w:rPr>
        <w:t xml:space="preserve"> if required </w:t>
      </w:r>
      <w:r w:rsidR="008D2002" w:rsidRPr="542D87A8">
        <w:rPr>
          <w:rFonts w:asciiTheme="minorHAnsi" w:hAnsiTheme="minorHAnsi" w:cstheme="minorBidi"/>
        </w:rPr>
        <w:t xml:space="preserve">or requested so </w:t>
      </w:r>
      <w:r w:rsidR="00DF4061" w:rsidRPr="542D87A8">
        <w:rPr>
          <w:rFonts w:asciiTheme="minorHAnsi" w:hAnsiTheme="minorHAnsi" w:cstheme="minorBidi"/>
        </w:rPr>
        <w:t>by AIX Registrar)</w:t>
      </w:r>
      <w:r w:rsidR="005804A3" w:rsidRPr="542D87A8">
        <w:rPr>
          <w:rFonts w:asciiTheme="minorHAnsi" w:hAnsiTheme="minorHAnsi" w:cstheme="minorBidi"/>
        </w:rPr>
        <w:t xml:space="preserve"> to carry out the Services properly including information, which concerns or relates to AIX Registrar’s obligations under this </w:t>
      </w:r>
      <w:r w:rsidR="00C439AC" w:rsidRPr="542D87A8">
        <w:rPr>
          <w:rFonts w:asciiTheme="minorHAnsi" w:hAnsiTheme="minorHAnsi" w:cstheme="minorBidi"/>
        </w:rPr>
        <w:t>A</w:t>
      </w:r>
      <w:r w:rsidR="005804A3" w:rsidRPr="542D87A8">
        <w:rPr>
          <w:rFonts w:asciiTheme="minorHAnsi" w:hAnsiTheme="minorHAnsi" w:cstheme="minorBidi"/>
        </w:rPr>
        <w:t>greement</w:t>
      </w:r>
      <w:r w:rsidR="009F5B0F" w:rsidRPr="542D87A8">
        <w:rPr>
          <w:rFonts w:asciiTheme="minorHAnsi" w:hAnsiTheme="minorHAnsi" w:cstheme="minorBidi"/>
        </w:rPr>
        <w:t>, AIX Registrar Rules</w:t>
      </w:r>
      <w:r w:rsidR="005804A3" w:rsidRPr="542D87A8">
        <w:rPr>
          <w:rFonts w:asciiTheme="minorHAnsi" w:hAnsiTheme="minorHAnsi" w:cstheme="minorBidi"/>
        </w:rPr>
        <w:t xml:space="preserve"> </w:t>
      </w:r>
      <w:r w:rsidR="000A483D" w:rsidRPr="542D87A8">
        <w:rPr>
          <w:rFonts w:asciiTheme="minorHAnsi" w:hAnsiTheme="minorHAnsi" w:cstheme="minorBidi"/>
        </w:rPr>
        <w:t>immediately</w:t>
      </w:r>
      <w:r w:rsidR="005804A3" w:rsidRPr="542D87A8">
        <w:rPr>
          <w:rFonts w:asciiTheme="minorHAnsi" w:hAnsiTheme="minorHAnsi" w:cstheme="minorBidi"/>
        </w:rPr>
        <w:t xml:space="preserve"> from the date of the appearance of </w:t>
      </w:r>
      <w:r w:rsidR="0026504F" w:rsidRPr="542D87A8">
        <w:rPr>
          <w:rFonts w:asciiTheme="minorHAnsi" w:hAnsiTheme="minorHAnsi" w:cstheme="minorBidi"/>
          <w:lang w:val="en-US"/>
        </w:rPr>
        <w:t xml:space="preserve">need in </w:t>
      </w:r>
      <w:r w:rsidR="005804A3" w:rsidRPr="542D87A8">
        <w:rPr>
          <w:rFonts w:asciiTheme="minorHAnsi" w:hAnsiTheme="minorHAnsi" w:cstheme="minorBidi"/>
        </w:rPr>
        <w:t>these documents</w:t>
      </w:r>
      <w:r w:rsidR="00B152B4" w:rsidRPr="542D87A8">
        <w:rPr>
          <w:rFonts w:asciiTheme="minorHAnsi" w:hAnsiTheme="minorHAnsi" w:cstheme="minorBidi"/>
        </w:rPr>
        <w:t xml:space="preserve"> </w:t>
      </w:r>
      <w:r w:rsidR="002B692A" w:rsidRPr="542D87A8">
        <w:rPr>
          <w:rFonts w:asciiTheme="minorHAnsi" w:hAnsiTheme="minorHAnsi" w:cstheme="minorBidi"/>
          <w:lang w:val="en-US"/>
        </w:rPr>
        <w:t xml:space="preserve">including </w:t>
      </w:r>
      <w:r w:rsidR="00122EC8" w:rsidRPr="542D87A8">
        <w:rPr>
          <w:rFonts w:asciiTheme="minorHAnsi" w:hAnsiTheme="minorHAnsi" w:cstheme="minorBidi"/>
        </w:rPr>
        <w:t xml:space="preserve">any changes in provided </w:t>
      </w:r>
      <w:r w:rsidR="002B692A" w:rsidRPr="542D87A8">
        <w:rPr>
          <w:rFonts w:asciiTheme="minorHAnsi" w:hAnsiTheme="minorHAnsi" w:cstheme="minorBidi"/>
        </w:rPr>
        <w:t>docum</w:t>
      </w:r>
      <w:r w:rsidR="00CD0A14" w:rsidRPr="542D87A8">
        <w:rPr>
          <w:rFonts w:asciiTheme="minorHAnsi" w:hAnsiTheme="minorHAnsi" w:cstheme="minorBidi"/>
        </w:rPr>
        <w:t>ents or information</w:t>
      </w:r>
      <w:r w:rsidR="00C8102C" w:rsidRPr="542D87A8">
        <w:rPr>
          <w:rFonts w:asciiTheme="minorHAnsi" w:hAnsiTheme="minorHAnsi" w:cstheme="minorBidi"/>
        </w:rPr>
        <w:t>;</w:t>
      </w:r>
      <w:r w:rsidR="005804A3" w:rsidRPr="542D87A8">
        <w:rPr>
          <w:rFonts w:asciiTheme="minorHAnsi" w:hAnsiTheme="minorHAnsi" w:cstheme="minorBidi"/>
        </w:rPr>
        <w:t xml:space="preserve"> </w:t>
      </w:r>
    </w:p>
    <w:p w14:paraId="48015DB8" w14:textId="0AA45637" w:rsidR="008E7EE1" w:rsidRPr="009414F0" w:rsidRDefault="00120E47" w:rsidP="00946682">
      <w:pPr>
        <w:spacing w:after="0" w:line="240" w:lineRule="auto"/>
        <w:ind w:left="851" w:hanging="567"/>
        <w:jc w:val="both"/>
        <w:rPr>
          <w:rFonts w:asciiTheme="minorHAnsi" w:hAnsiTheme="minorHAnsi" w:cstheme="minorHAnsi"/>
          <w:lang w:val="kk-KZ"/>
        </w:rPr>
      </w:pPr>
      <w:r w:rsidRPr="009414F0">
        <w:rPr>
          <w:rFonts w:asciiTheme="minorHAnsi" w:hAnsiTheme="minorHAnsi" w:cstheme="minorHAnsi"/>
        </w:rPr>
        <w:t>5.</w:t>
      </w:r>
      <w:r w:rsidR="008E7EE1" w:rsidRPr="009414F0">
        <w:rPr>
          <w:rFonts w:asciiTheme="minorHAnsi" w:hAnsiTheme="minorHAnsi" w:cstheme="minorHAnsi"/>
        </w:rPr>
        <w:t>1.</w:t>
      </w:r>
      <w:r w:rsidRPr="009414F0">
        <w:rPr>
          <w:rFonts w:asciiTheme="minorHAnsi" w:hAnsiTheme="minorHAnsi" w:cstheme="minorHAnsi"/>
        </w:rPr>
        <w:t xml:space="preserve">2. </w:t>
      </w:r>
      <w:r w:rsidR="00BB2154" w:rsidRPr="009414F0">
        <w:rPr>
          <w:rFonts w:asciiTheme="minorHAnsi" w:hAnsiTheme="minorHAnsi" w:cstheme="minorHAnsi"/>
        </w:rPr>
        <w:t>e</w:t>
      </w:r>
      <w:r w:rsidRPr="009414F0">
        <w:rPr>
          <w:rFonts w:asciiTheme="minorHAnsi" w:hAnsiTheme="minorHAnsi" w:cstheme="minorHAnsi"/>
        </w:rPr>
        <w:t xml:space="preserve">nsure that all information, data and documentation provided to AIX Registrar is </w:t>
      </w:r>
      <w:r w:rsidR="00CC5F6A" w:rsidRPr="009414F0">
        <w:rPr>
          <w:rFonts w:asciiTheme="minorHAnsi" w:hAnsiTheme="minorHAnsi" w:cstheme="minorHAnsi"/>
        </w:rPr>
        <w:t xml:space="preserve">true, </w:t>
      </w:r>
      <w:r w:rsidR="00946682" w:rsidRPr="009414F0">
        <w:rPr>
          <w:rFonts w:asciiTheme="minorHAnsi" w:hAnsiTheme="minorHAnsi" w:cstheme="minorHAnsi"/>
        </w:rPr>
        <w:t>accurate</w:t>
      </w:r>
      <w:r w:rsidR="00946682" w:rsidRPr="009414F0">
        <w:rPr>
          <w:rFonts w:asciiTheme="minorHAnsi" w:hAnsiTheme="minorHAnsi" w:cstheme="minorHAnsi"/>
          <w:lang w:val="kk-KZ"/>
        </w:rPr>
        <w:t>,</w:t>
      </w:r>
      <w:r w:rsidR="00946682" w:rsidRPr="009414F0">
        <w:rPr>
          <w:rFonts w:asciiTheme="minorHAnsi" w:hAnsiTheme="minorHAnsi" w:cstheme="minorHAnsi"/>
        </w:rPr>
        <w:t xml:space="preserve"> complete</w:t>
      </w:r>
      <w:r w:rsidR="00613DB8" w:rsidRPr="009414F0">
        <w:rPr>
          <w:rFonts w:asciiTheme="minorHAnsi" w:hAnsiTheme="minorHAnsi" w:cstheme="minorHAnsi"/>
          <w:lang w:val="kk-KZ"/>
        </w:rPr>
        <w:t xml:space="preserve"> </w:t>
      </w:r>
      <w:r w:rsidR="00613DB8" w:rsidRPr="009414F0">
        <w:rPr>
          <w:rFonts w:asciiTheme="minorHAnsi" w:hAnsiTheme="minorHAnsi" w:cstheme="minorHAnsi"/>
          <w:lang w:val="en-US"/>
        </w:rPr>
        <w:t xml:space="preserve">and not </w:t>
      </w:r>
      <w:proofErr w:type="gramStart"/>
      <w:r w:rsidR="00613DB8" w:rsidRPr="009414F0">
        <w:rPr>
          <w:rFonts w:asciiTheme="minorHAnsi" w:hAnsiTheme="minorHAnsi" w:cstheme="minorHAnsi"/>
          <w:lang w:val="en-US"/>
        </w:rPr>
        <w:t>misleading</w:t>
      </w:r>
      <w:r w:rsidRPr="009414F0">
        <w:rPr>
          <w:rFonts w:asciiTheme="minorHAnsi" w:hAnsiTheme="minorHAnsi" w:cstheme="minorHAnsi"/>
        </w:rPr>
        <w:t>;</w:t>
      </w:r>
      <w:proofErr w:type="gramEnd"/>
      <w:r w:rsidR="00613DB8" w:rsidRPr="009414F0">
        <w:rPr>
          <w:rFonts w:asciiTheme="minorHAnsi" w:hAnsiTheme="minorHAnsi" w:cstheme="minorHAnsi"/>
          <w:lang w:val="kk-KZ"/>
        </w:rPr>
        <w:t xml:space="preserve"> </w:t>
      </w:r>
    </w:p>
    <w:p w14:paraId="40BAADA7" w14:textId="2EA52D48" w:rsidR="003927C0" w:rsidRPr="009414F0" w:rsidRDefault="008E7EE1" w:rsidP="0D736588">
      <w:pPr>
        <w:spacing w:after="0" w:line="240" w:lineRule="auto"/>
        <w:ind w:left="851" w:hanging="567"/>
        <w:jc w:val="both"/>
        <w:rPr>
          <w:rFonts w:asciiTheme="minorHAnsi" w:hAnsiTheme="minorHAnsi" w:cstheme="minorBidi"/>
        </w:rPr>
      </w:pPr>
      <w:r w:rsidRPr="0D736588">
        <w:rPr>
          <w:rFonts w:asciiTheme="minorHAnsi" w:hAnsiTheme="minorHAnsi" w:cstheme="minorBidi"/>
        </w:rPr>
        <w:t xml:space="preserve">5.1.3. </w:t>
      </w:r>
      <w:r w:rsidR="00BB2154" w:rsidRPr="0D736588">
        <w:rPr>
          <w:rFonts w:asciiTheme="minorHAnsi" w:hAnsiTheme="minorHAnsi" w:cstheme="minorBidi"/>
        </w:rPr>
        <w:t>p</w:t>
      </w:r>
      <w:r w:rsidR="00120E47" w:rsidRPr="0D736588">
        <w:rPr>
          <w:rFonts w:asciiTheme="minorHAnsi" w:hAnsiTheme="minorHAnsi" w:cstheme="minorBidi"/>
        </w:rPr>
        <w:t>romptly provide any other information and assistance reasonably requested by AIX Registrar in connection with this Agreement</w:t>
      </w:r>
      <w:r w:rsidR="00B166CC" w:rsidRPr="0D736588">
        <w:rPr>
          <w:rFonts w:asciiTheme="minorHAnsi" w:hAnsiTheme="minorHAnsi" w:cstheme="minorBidi"/>
        </w:rPr>
        <w:t xml:space="preserve"> and</w:t>
      </w:r>
      <w:r w:rsidR="00266666" w:rsidRPr="0D736588">
        <w:rPr>
          <w:rFonts w:asciiTheme="minorHAnsi" w:hAnsiTheme="minorHAnsi" w:cstheme="minorBidi"/>
        </w:rPr>
        <w:t xml:space="preserve"> AIX Registrar </w:t>
      </w:r>
      <w:proofErr w:type="gramStart"/>
      <w:r w:rsidR="00266666" w:rsidRPr="0D736588">
        <w:rPr>
          <w:rFonts w:asciiTheme="minorHAnsi" w:hAnsiTheme="minorHAnsi" w:cstheme="minorBidi"/>
        </w:rPr>
        <w:t>Rules</w:t>
      </w:r>
      <w:r w:rsidR="009A62C6" w:rsidRPr="0D736588">
        <w:rPr>
          <w:rFonts w:asciiTheme="minorHAnsi" w:hAnsiTheme="minorHAnsi" w:cstheme="minorBidi"/>
        </w:rPr>
        <w:t>;</w:t>
      </w:r>
      <w:proofErr w:type="gramEnd"/>
    </w:p>
    <w:p w14:paraId="64FD48C1" w14:textId="166F3C25" w:rsidR="14A261D7" w:rsidRPr="009414F0" w:rsidRDefault="14A261D7" w:rsidP="0D736588">
      <w:pPr>
        <w:spacing w:after="0" w:line="240" w:lineRule="auto"/>
        <w:ind w:left="851" w:hanging="567"/>
        <w:jc w:val="both"/>
        <w:rPr>
          <w:rFonts w:asciiTheme="minorHAnsi" w:hAnsiTheme="minorHAnsi" w:cstheme="minorBidi"/>
        </w:rPr>
      </w:pPr>
      <w:r w:rsidRPr="0D736588">
        <w:rPr>
          <w:rFonts w:asciiTheme="minorHAnsi" w:hAnsiTheme="minorHAnsi" w:cstheme="minorBidi"/>
        </w:rPr>
        <w:t>5.1.4. notify the Registrar immediately upon</w:t>
      </w:r>
      <w:r w:rsidR="00680A9F" w:rsidRPr="0D736588">
        <w:rPr>
          <w:rFonts w:asciiTheme="minorHAnsi" w:hAnsiTheme="minorHAnsi" w:cstheme="minorBidi"/>
        </w:rPr>
        <w:t xml:space="preserve"> </w:t>
      </w:r>
      <w:r w:rsidRPr="0D736588">
        <w:rPr>
          <w:rFonts w:asciiTheme="minorHAnsi" w:hAnsiTheme="minorHAnsi" w:cstheme="minorBidi"/>
        </w:rPr>
        <w:t>occurrence of Sanctions Event.</w:t>
      </w:r>
      <w:r w:rsidR="005B6A8D" w:rsidRPr="0D736588">
        <w:rPr>
          <w:rFonts w:asciiTheme="minorHAnsi" w:hAnsiTheme="minorHAnsi" w:cstheme="minorBidi"/>
        </w:rPr>
        <w:t xml:space="preserve"> </w:t>
      </w:r>
    </w:p>
    <w:p w14:paraId="1EFFA3AC" w14:textId="77777777" w:rsidR="003814FD" w:rsidRPr="009414F0" w:rsidRDefault="003814FD" w:rsidP="5E3F53B3">
      <w:pPr>
        <w:spacing w:after="0" w:line="240" w:lineRule="auto"/>
        <w:ind w:left="851" w:hanging="567"/>
        <w:jc w:val="both"/>
        <w:rPr>
          <w:rFonts w:asciiTheme="minorHAnsi" w:hAnsiTheme="minorHAnsi" w:cstheme="minorHAnsi"/>
        </w:rPr>
      </w:pPr>
    </w:p>
    <w:p w14:paraId="1F6F1AAD" w14:textId="00C8D9BB" w:rsidR="00120E47" w:rsidRPr="009414F0" w:rsidRDefault="00FE351A" w:rsidP="542D87A8">
      <w:pPr>
        <w:numPr>
          <w:ilvl w:val="0"/>
          <w:numId w:val="19"/>
        </w:numPr>
        <w:spacing w:before="120" w:after="240" w:line="240" w:lineRule="auto"/>
        <w:ind w:left="426" w:hanging="426"/>
        <w:jc w:val="both"/>
        <w:rPr>
          <w:rFonts w:asciiTheme="minorHAnsi" w:hAnsiTheme="minorHAnsi" w:cstheme="minorBidi"/>
          <w:b/>
          <w:bCs/>
        </w:rPr>
      </w:pPr>
      <w:bookmarkStart w:id="11" w:name="_Toc526873163"/>
      <w:r w:rsidRPr="542D87A8">
        <w:rPr>
          <w:rFonts w:asciiTheme="minorHAnsi" w:eastAsia="Arial Unicode MS" w:hAnsiTheme="minorHAnsi" w:cstheme="minorBidi"/>
          <w:b/>
          <w:bCs/>
        </w:rPr>
        <w:t>FEES AND EXPENSES</w:t>
      </w:r>
      <w:bookmarkEnd w:id="11"/>
    </w:p>
    <w:p w14:paraId="1183F480" w14:textId="6604B0C2" w:rsidR="00946682" w:rsidRPr="009414F0" w:rsidRDefault="00021FDF" w:rsidP="00946682">
      <w:pPr>
        <w:pStyle w:val="ListParagraph"/>
        <w:widowControl w:val="0"/>
        <w:numPr>
          <w:ilvl w:val="0"/>
          <w:numId w:val="18"/>
        </w:numPr>
        <w:pBdr>
          <w:top w:val="nil"/>
          <w:left w:val="nil"/>
          <w:bottom w:val="nil"/>
          <w:right w:val="nil"/>
          <w:between w:val="nil"/>
          <w:bar w:val="nil"/>
        </w:pBdr>
        <w:spacing w:before="120" w:after="240" w:line="240" w:lineRule="auto"/>
        <w:ind w:left="709" w:hanging="399"/>
        <w:jc w:val="both"/>
        <w:rPr>
          <w:rFonts w:asciiTheme="minorHAnsi" w:hAnsiTheme="minorHAnsi" w:cstheme="minorHAnsi"/>
        </w:rPr>
      </w:pPr>
      <w:r w:rsidRPr="009414F0">
        <w:rPr>
          <w:rFonts w:asciiTheme="minorHAnsi" w:hAnsiTheme="minorHAnsi" w:cstheme="minorHAnsi"/>
        </w:rPr>
        <w:t xml:space="preserve">AIX Registrar shall invoice the Client, where applicable from time to time, and the Client shall pay to </w:t>
      </w:r>
      <w:r w:rsidRPr="009414F0">
        <w:rPr>
          <w:rFonts w:asciiTheme="minorHAnsi" w:hAnsiTheme="minorHAnsi" w:cstheme="minorHAnsi"/>
          <w:lang w:val="en-US"/>
        </w:rPr>
        <w:t>AIX</w:t>
      </w:r>
      <w:r w:rsidRPr="009414F0">
        <w:rPr>
          <w:rFonts w:asciiTheme="minorHAnsi" w:hAnsiTheme="minorHAnsi" w:cstheme="minorHAnsi"/>
        </w:rPr>
        <w:t xml:space="preserve"> Registrar, the aggregate of all the </w:t>
      </w:r>
      <w:r w:rsidR="00734D18" w:rsidRPr="009414F0">
        <w:rPr>
          <w:rFonts w:asciiTheme="minorHAnsi" w:hAnsiTheme="minorHAnsi" w:cstheme="minorHAnsi"/>
        </w:rPr>
        <w:t>Fees</w:t>
      </w:r>
      <w:r w:rsidRPr="009414F0">
        <w:rPr>
          <w:rFonts w:asciiTheme="minorHAnsi" w:hAnsiTheme="minorHAnsi" w:cstheme="minorHAnsi"/>
        </w:rPr>
        <w:t xml:space="preserve">, levies and other charges as </w:t>
      </w:r>
      <w:r w:rsidR="006E0B2D" w:rsidRPr="009414F0">
        <w:rPr>
          <w:rFonts w:asciiTheme="minorHAnsi" w:hAnsiTheme="minorHAnsi" w:cstheme="minorHAnsi"/>
        </w:rPr>
        <w:t>specified in the AIX Registrar Fees Schedule</w:t>
      </w:r>
      <w:r w:rsidR="00734D18" w:rsidRPr="009414F0">
        <w:rPr>
          <w:rFonts w:asciiTheme="minorHAnsi" w:hAnsiTheme="minorHAnsi" w:cstheme="minorHAnsi"/>
        </w:rPr>
        <w:t>, or AIX Registrar may debit such amounts due from the Client’s bank account / card without prior consent of the Client</w:t>
      </w:r>
      <w:r w:rsidR="001E1834" w:rsidRPr="009414F0">
        <w:rPr>
          <w:rFonts w:asciiTheme="minorHAnsi" w:hAnsiTheme="minorHAnsi" w:cstheme="minorHAnsi"/>
        </w:rPr>
        <w:t>.</w:t>
      </w:r>
    </w:p>
    <w:p w14:paraId="6AEB4278" w14:textId="0E3D8DDC" w:rsidR="00946682" w:rsidRPr="009414F0" w:rsidRDefault="00120E47" w:rsidP="0D736588">
      <w:pPr>
        <w:pStyle w:val="ListParagraph"/>
        <w:widowControl w:val="0"/>
        <w:numPr>
          <w:ilvl w:val="0"/>
          <w:numId w:val="18"/>
        </w:numPr>
        <w:pBdr>
          <w:top w:val="nil"/>
          <w:left w:val="nil"/>
          <w:bottom w:val="nil"/>
          <w:right w:val="nil"/>
          <w:between w:val="nil"/>
          <w:bar w:val="nil"/>
        </w:pBdr>
        <w:spacing w:after="0" w:line="240" w:lineRule="auto"/>
        <w:ind w:left="709" w:hanging="399"/>
        <w:jc w:val="both"/>
        <w:rPr>
          <w:rFonts w:asciiTheme="minorHAnsi" w:hAnsiTheme="minorHAnsi" w:cstheme="minorBidi"/>
        </w:rPr>
      </w:pPr>
      <w:r w:rsidRPr="0D736588">
        <w:rPr>
          <w:rFonts w:asciiTheme="minorHAnsi" w:hAnsiTheme="minorHAnsi" w:cstheme="minorBidi"/>
        </w:rPr>
        <w:t xml:space="preserve">Failure to make payment in accordance with Clause 6.1 constitutes a breach of </w:t>
      </w:r>
      <w:r w:rsidR="002B2236" w:rsidRPr="0D736588">
        <w:rPr>
          <w:rFonts w:asciiTheme="minorHAnsi" w:hAnsiTheme="minorHAnsi" w:cstheme="minorBidi"/>
        </w:rPr>
        <w:t>the Agreement</w:t>
      </w:r>
      <w:r w:rsidRPr="0D736588">
        <w:rPr>
          <w:rFonts w:asciiTheme="minorHAnsi" w:hAnsiTheme="minorHAnsi" w:cstheme="minorBidi"/>
        </w:rPr>
        <w:t xml:space="preserve"> and all other rights </w:t>
      </w:r>
      <w:r w:rsidR="00CD727B" w:rsidRPr="0D736588">
        <w:rPr>
          <w:rFonts w:asciiTheme="minorHAnsi" w:hAnsiTheme="minorHAnsi" w:cstheme="minorBidi"/>
        </w:rPr>
        <w:t>and</w:t>
      </w:r>
      <w:r w:rsidRPr="0D736588">
        <w:rPr>
          <w:rFonts w:asciiTheme="minorHAnsi" w:hAnsiTheme="minorHAnsi" w:cstheme="minorBidi"/>
        </w:rPr>
        <w:t xml:space="preserve"> remedies (either contractual or otherwise as may arise) of AIX Registrar are reserved. AIX Registrar shall not in any event be liable for any indirect, special or consequential loss, arising (including but not limited to loss of anticipated profits or of data) from a failure to make payment in accordance with Clause 6.1 and exercising its rights or remedies as a result</w:t>
      </w:r>
      <w:r w:rsidR="00573286" w:rsidRPr="0D736588">
        <w:rPr>
          <w:rFonts w:asciiTheme="minorHAnsi" w:hAnsiTheme="minorHAnsi" w:cstheme="minorBidi"/>
        </w:rPr>
        <w:t>.</w:t>
      </w:r>
    </w:p>
    <w:p w14:paraId="20D49C15" w14:textId="01E427DB" w:rsidR="00946682" w:rsidRPr="009414F0" w:rsidRDefault="003F46D5" w:rsidP="0D736588">
      <w:pPr>
        <w:pStyle w:val="ListParagraph"/>
        <w:widowControl w:val="0"/>
        <w:numPr>
          <w:ilvl w:val="0"/>
          <w:numId w:val="18"/>
        </w:numPr>
        <w:pBdr>
          <w:top w:val="nil"/>
          <w:left w:val="nil"/>
          <w:bottom w:val="nil"/>
          <w:right w:val="nil"/>
          <w:between w:val="nil"/>
          <w:bar w:val="nil"/>
        </w:pBdr>
        <w:spacing w:after="0" w:line="240" w:lineRule="auto"/>
        <w:ind w:left="709" w:hanging="399"/>
        <w:jc w:val="both"/>
        <w:rPr>
          <w:rFonts w:asciiTheme="minorHAnsi" w:hAnsiTheme="minorHAnsi" w:cstheme="minorBidi"/>
        </w:rPr>
      </w:pPr>
      <w:r w:rsidRPr="0D736588">
        <w:rPr>
          <w:rFonts w:asciiTheme="minorHAnsi" w:hAnsiTheme="minorHAnsi" w:cstheme="minorBidi"/>
        </w:rPr>
        <w:t>In case if the Client fails to make payment</w:t>
      </w:r>
      <w:r w:rsidR="00265DE9" w:rsidRPr="0D736588">
        <w:rPr>
          <w:rFonts w:asciiTheme="minorHAnsi" w:hAnsiTheme="minorHAnsi" w:cstheme="minorBidi"/>
        </w:rPr>
        <w:t>s</w:t>
      </w:r>
      <w:r w:rsidRPr="0D736588">
        <w:rPr>
          <w:rFonts w:asciiTheme="minorHAnsi" w:hAnsiTheme="minorHAnsi" w:cstheme="minorBidi"/>
        </w:rPr>
        <w:t xml:space="preserve"> in accordance with Clause 6.1, </w:t>
      </w:r>
      <w:r w:rsidR="00A753C2" w:rsidRPr="0D736588">
        <w:rPr>
          <w:rFonts w:asciiTheme="minorHAnsi" w:hAnsiTheme="minorHAnsi" w:cstheme="minorBidi"/>
        </w:rPr>
        <w:t xml:space="preserve">AIX </w:t>
      </w:r>
      <w:r w:rsidRPr="0D736588">
        <w:rPr>
          <w:rFonts w:asciiTheme="minorHAnsi" w:hAnsiTheme="minorHAnsi" w:cstheme="minorBidi"/>
        </w:rPr>
        <w:t xml:space="preserve">Registrar may </w:t>
      </w:r>
      <w:r w:rsidR="00270D95" w:rsidRPr="0D736588">
        <w:rPr>
          <w:rFonts w:asciiTheme="minorHAnsi" w:hAnsiTheme="minorHAnsi" w:cstheme="minorBidi"/>
        </w:rPr>
        <w:t xml:space="preserve">block </w:t>
      </w:r>
      <w:r w:rsidRPr="0D736588">
        <w:rPr>
          <w:rFonts w:asciiTheme="minorHAnsi" w:hAnsiTheme="minorHAnsi" w:cstheme="minorBidi"/>
        </w:rPr>
        <w:t xml:space="preserve">the </w:t>
      </w:r>
      <w:r w:rsidR="001923DD" w:rsidRPr="0D736588">
        <w:rPr>
          <w:rFonts w:asciiTheme="minorHAnsi" w:hAnsiTheme="minorHAnsi" w:cstheme="minorBidi"/>
        </w:rPr>
        <w:t>S</w:t>
      </w:r>
      <w:r w:rsidRPr="0D736588">
        <w:rPr>
          <w:rFonts w:asciiTheme="minorHAnsi" w:hAnsiTheme="minorHAnsi" w:cstheme="minorBidi"/>
        </w:rPr>
        <w:t xml:space="preserve">ecurities of the Client held with its’ account </w:t>
      </w:r>
      <w:r w:rsidR="00A753C2" w:rsidRPr="0D736588">
        <w:rPr>
          <w:rFonts w:asciiTheme="minorHAnsi" w:hAnsiTheme="minorHAnsi" w:cstheme="minorBidi"/>
        </w:rPr>
        <w:t>in</w:t>
      </w:r>
      <w:r w:rsidRPr="0D736588">
        <w:rPr>
          <w:rFonts w:asciiTheme="minorHAnsi" w:hAnsiTheme="minorHAnsi" w:cstheme="minorBidi"/>
        </w:rPr>
        <w:t xml:space="preserve"> the </w:t>
      </w:r>
      <w:r w:rsidR="00C92372" w:rsidRPr="0D736588">
        <w:rPr>
          <w:rFonts w:asciiTheme="minorHAnsi" w:hAnsiTheme="minorHAnsi" w:cstheme="minorBidi"/>
        </w:rPr>
        <w:t>Securities Registry</w:t>
      </w:r>
      <w:r w:rsidRPr="0D736588">
        <w:rPr>
          <w:rFonts w:asciiTheme="minorHAnsi" w:hAnsiTheme="minorHAnsi" w:cstheme="minorBidi"/>
        </w:rPr>
        <w:t xml:space="preserve"> as a </w:t>
      </w:r>
      <w:r w:rsidR="001923DD" w:rsidRPr="0D736588">
        <w:rPr>
          <w:rFonts w:asciiTheme="minorHAnsi" w:hAnsiTheme="minorHAnsi" w:cstheme="minorBidi"/>
        </w:rPr>
        <w:t>lien</w:t>
      </w:r>
      <w:r w:rsidRPr="0D736588">
        <w:rPr>
          <w:rFonts w:asciiTheme="minorHAnsi" w:hAnsiTheme="minorHAnsi" w:cstheme="minorBidi"/>
        </w:rPr>
        <w:t xml:space="preserve"> to secure payments of all the Fees, levies and other charges due to AIX Registrar. </w:t>
      </w:r>
      <w:r w:rsidR="0008252E" w:rsidRPr="0D736588">
        <w:rPr>
          <w:rFonts w:asciiTheme="minorHAnsi" w:hAnsiTheme="minorHAnsi" w:cstheme="minorBidi"/>
        </w:rPr>
        <w:t>T</w:t>
      </w:r>
      <w:r w:rsidR="00FE2CE7" w:rsidRPr="0D736588">
        <w:rPr>
          <w:rFonts w:asciiTheme="minorHAnsi" w:hAnsiTheme="minorHAnsi" w:cstheme="minorBidi"/>
        </w:rPr>
        <w:t>he Client cannot carry out</w:t>
      </w:r>
      <w:r w:rsidR="001923DD" w:rsidRPr="0D736588">
        <w:rPr>
          <w:rFonts w:asciiTheme="minorHAnsi" w:hAnsiTheme="minorHAnsi" w:cstheme="minorBidi"/>
        </w:rPr>
        <w:t xml:space="preserve"> any transactions with the Securities</w:t>
      </w:r>
      <w:r w:rsidR="00C61DA7" w:rsidRPr="0D736588">
        <w:rPr>
          <w:rFonts w:asciiTheme="minorHAnsi" w:hAnsiTheme="minorHAnsi" w:cstheme="minorBidi"/>
        </w:rPr>
        <w:t>,</w:t>
      </w:r>
      <w:r w:rsidR="001923DD" w:rsidRPr="0D736588">
        <w:rPr>
          <w:rFonts w:asciiTheme="minorHAnsi" w:hAnsiTheme="minorHAnsi" w:cstheme="minorBidi"/>
        </w:rPr>
        <w:t xml:space="preserve"> the rights for which are subject of the </w:t>
      </w:r>
      <w:r w:rsidR="00A753C2" w:rsidRPr="0D736588">
        <w:rPr>
          <w:rFonts w:asciiTheme="minorHAnsi" w:hAnsiTheme="minorHAnsi" w:cstheme="minorBidi"/>
        </w:rPr>
        <w:t>lien</w:t>
      </w:r>
      <w:r w:rsidR="001923DD" w:rsidRPr="0D736588">
        <w:rPr>
          <w:rFonts w:asciiTheme="minorHAnsi" w:hAnsiTheme="minorHAnsi" w:cstheme="minorBidi"/>
        </w:rPr>
        <w:t>,</w:t>
      </w:r>
      <w:r w:rsidR="00A753C2" w:rsidRPr="0D736588">
        <w:rPr>
          <w:rFonts w:asciiTheme="minorHAnsi" w:hAnsiTheme="minorHAnsi" w:cstheme="minorBidi"/>
        </w:rPr>
        <w:t xml:space="preserve"> as well as </w:t>
      </w:r>
      <w:r w:rsidR="00FE2CE7" w:rsidRPr="0D736588">
        <w:rPr>
          <w:rFonts w:asciiTheme="minorHAnsi" w:hAnsiTheme="minorHAnsi" w:cstheme="minorBidi"/>
        </w:rPr>
        <w:t>to make any</w:t>
      </w:r>
      <w:r w:rsidR="00A753C2" w:rsidRPr="0D736588">
        <w:rPr>
          <w:rFonts w:asciiTheme="minorHAnsi" w:hAnsiTheme="minorHAnsi" w:cstheme="minorBidi"/>
        </w:rPr>
        <w:t xml:space="preserve"> withdrawal from the account in the Register</w:t>
      </w:r>
      <w:r w:rsidR="001923DD" w:rsidRPr="0D736588">
        <w:rPr>
          <w:rFonts w:asciiTheme="minorHAnsi" w:hAnsiTheme="minorHAnsi" w:cstheme="minorBidi"/>
        </w:rPr>
        <w:t xml:space="preserve"> during the period of failure of its’ obligations under Clause 6.1.</w:t>
      </w:r>
    </w:p>
    <w:p w14:paraId="434F4A5D" w14:textId="44630DC4" w:rsidR="001E1834" w:rsidRPr="009414F0" w:rsidRDefault="001E1834">
      <w:pPr>
        <w:pStyle w:val="ListParagraph"/>
        <w:widowControl w:val="0"/>
        <w:numPr>
          <w:ilvl w:val="0"/>
          <w:numId w:val="18"/>
        </w:numPr>
        <w:pBdr>
          <w:top w:val="nil"/>
          <w:left w:val="nil"/>
          <w:bottom w:val="nil"/>
          <w:right w:val="nil"/>
          <w:between w:val="nil"/>
          <w:bar w:val="nil"/>
        </w:pBdr>
        <w:spacing w:before="120" w:after="240" w:line="240" w:lineRule="auto"/>
        <w:ind w:left="709" w:hanging="399"/>
        <w:jc w:val="both"/>
        <w:rPr>
          <w:rFonts w:asciiTheme="minorHAnsi" w:hAnsiTheme="minorHAnsi" w:cstheme="minorHAnsi"/>
        </w:rPr>
      </w:pPr>
      <w:r w:rsidRPr="009414F0">
        <w:rPr>
          <w:rFonts w:asciiTheme="minorHAnsi" w:hAnsiTheme="minorHAnsi" w:cstheme="minorHAnsi"/>
        </w:rPr>
        <w:t>The</w:t>
      </w:r>
      <w:r w:rsidR="006A6F8C" w:rsidRPr="009414F0">
        <w:rPr>
          <w:rFonts w:asciiTheme="minorHAnsi" w:hAnsiTheme="minorHAnsi" w:cstheme="minorHAnsi"/>
        </w:rPr>
        <w:t xml:space="preserve"> Parties </w:t>
      </w:r>
      <w:r w:rsidR="00C61DA7" w:rsidRPr="009414F0">
        <w:rPr>
          <w:rFonts w:asciiTheme="minorHAnsi" w:hAnsiTheme="minorHAnsi" w:cstheme="minorHAnsi"/>
        </w:rPr>
        <w:t>hereby agree</w:t>
      </w:r>
      <w:r w:rsidR="006A6F8C" w:rsidRPr="009414F0">
        <w:rPr>
          <w:rFonts w:asciiTheme="minorHAnsi" w:hAnsiTheme="minorHAnsi" w:cstheme="minorHAnsi"/>
        </w:rPr>
        <w:t xml:space="preserve"> that</w:t>
      </w:r>
      <w:r w:rsidRPr="009414F0">
        <w:rPr>
          <w:rFonts w:asciiTheme="minorHAnsi" w:hAnsiTheme="minorHAnsi" w:cstheme="minorHAnsi"/>
        </w:rPr>
        <w:t xml:space="preserve"> AIX Registrar </w:t>
      </w:r>
      <w:r w:rsidR="006A6F8C" w:rsidRPr="009414F0">
        <w:rPr>
          <w:rFonts w:asciiTheme="minorHAnsi" w:hAnsiTheme="minorHAnsi" w:cstheme="minorHAnsi"/>
        </w:rPr>
        <w:t>may</w:t>
      </w:r>
      <w:r w:rsidRPr="009414F0">
        <w:rPr>
          <w:rFonts w:asciiTheme="minorHAnsi" w:hAnsiTheme="minorHAnsi" w:cstheme="minorHAnsi"/>
        </w:rPr>
        <w:t xml:space="preserve"> accept payments</w:t>
      </w:r>
      <w:r w:rsidR="006A6F8C" w:rsidRPr="009414F0">
        <w:rPr>
          <w:rFonts w:asciiTheme="minorHAnsi" w:hAnsiTheme="minorHAnsi" w:cstheme="minorHAnsi"/>
        </w:rPr>
        <w:t xml:space="preserve"> to be made by the Client</w:t>
      </w:r>
      <w:r w:rsidRPr="009414F0">
        <w:rPr>
          <w:rFonts w:asciiTheme="minorHAnsi" w:hAnsiTheme="minorHAnsi" w:cstheme="minorHAnsi"/>
        </w:rPr>
        <w:t xml:space="preserve"> under this Agreement </w:t>
      </w:r>
      <w:r w:rsidR="005F5ECB" w:rsidRPr="009414F0">
        <w:rPr>
          <w:rFonts w:asciiTheme="minorHAnsi" w:hAnsiTheme="minorHAnsi" w:cstheme="minorHAnsi"/>
          <w:lang w:val="en-US"/>
        </w:rPr>
        <w:t>from</w:t>
      </w:r>
      <w:r w:rsidRPr="009414F0">
        <w:rPr>
          <w:rFonts w:asciiTheme="minorHAnsi" w:hAnsiTheme="minorHAnsi" w:cstheme="minorHAnsi"/>
        </w:rPr>
        <w:t xml:space="preserve"> a third party based on </w:t>
      </w:r>
      <w:r w:rsidR="003E4B8C" w:rsidRPr="009414F0">
        <w:rPr>
          <w:rFonts w:asciiTheme="minorHAnsi" w:hAnsiTheme="minorHAnsi" w:cstheme="minorHAnsi"/>
        </w:rPr>
        <w:t>legal arrangements</w:t>
      </w:r>
      <w:r w:rsidR="006A6F8C" w:rsidRPr="009414F0">
        <w:rPr>
          <w:rFonts w:asciiTheme="minorHAnsi" w:hAnsiTheme="minorHAnsi" w:cstheme="minorHAnsi"/>
        </w:rPr>
        <w:t xml:space="preserve"> </w:t>
      </w:r>
      <w:r w:rsidRPr="009414F0">
        <w:rPr>
          <w:rFonts w:asciiTheme="minorHAnsi" w:hAnsiTheme="minorHAnsi" w:cstheme="minorHAnsi"/>
        </w:rPr>
        <w:t>between AIX Registrar and the third party.</w:t>
      </w:r>
      <w:r w:rsidR="006A6F8C" w:rsidRPr="009414F0">
        <w:rPr>
          <w:rFonts w:asciiTheme="minorHAnsi" w:hAnsiTheme="minorHAnsi" w:cstheme="minorHAnsi"/>
        </w:rPr>
        <w:t xml:space="preserve"> </w:t>
      </w:r>
    </w:p>
    <w:p w14:paraId="222585EF" w14:textId="77777777" w:rsidR="00120E47" w:rsidRPr="009414F0" w:rsidRDefault="00FE351A">
      <w:pPr>
        <w:pStyle w:val="Heading2"/>
        <w:numPr>
          <w:ilvl w:val="0"/>
          <w:numId w:val="19"/>
        </w:numPr>
        <w:pBdr>
          <w:top w:val="nil"/>
          <w:left w:val="nil"/>
          <w:bottom w:val="nil"/>
          <w:right w:val="nil"/>
          <w:between w:val="nil"/>
          <w:bar w:val="nil"/>
        </w:pBdr>
        <w:spacing w:before="120" w:after="240" w:line="240" w:lineRule="auto"/>
        <w:ind w:left="426" w:hanging="426"/>
        <w:jc w:val="both"/>
        <w:rPr>
          <w:rFonts w:asciiTheme="minorHAnsi" w:hAnsiTheme="minorHAnsi" w:cstheme="minorHAnsi"/>
          <w:color w:val="auto"/>
        </w:rPr>
      </w:pPr>
      <w:bookmarkStart w:id="12" w:name="_Toc526873164"/>
      <w:r w:rsidRPr="009414F0">
        <w:rPr>
          <w:rFonts w:asciiTheme="minorHAnsi" w:eastAsia="Arial Unicode MS" w:hAnsiTheme="minorHAnsi" w:cstheme="minorHAnsi"/>
          <w:color w:val="auto"/>
        </w:rPr>
        <w:t>VALIDITY OF DOCUMENTS</w:t>
      </w:r>
      <w:bookmarkEnd w:id="12"/>
    </w:p>
    <w:p w14:paraId="0A1DBCCA" w14:textId="36A9BA6D" w:rsidR="00946682" w:rsidRPr="009414F0" w:rsidRDefault="00120E47" w:rsidP="00946682">
      <w:pPr>
        <w:pStyle w:val="ListParagraph"/>
        <w:spacing w:before="120" w:after="240" w:line="240" w:lineRule="auto"/>
        <w:ind w:left="709" w:hanging="425"/>
        <w:jc w:val="both"/>
        <w:rPr>
          <w:rFonts w:asciiTheme="minorHAnsi" w:hAnsiTheme="minorHAnsi" w:cstheme="minorHAnsi"/>
        </w:rPr>
      </w:pPr>
      <w:r w:rsidRPr="009414F0">
        <w:rPr>
          <w:rFonts w:asciiTheme="minorHAnsi" w:hAnsiTheme="minorHAnsi" w:cstheme="minorHAnsi"/>
        </w:rPr>
        <w:t xml:space="preserve">7.1. Subject to Clause 7.2, the Client agrees that AIX Registrar shall not be required to verify the validity </w:t>
      </w:r>
      <w:r w:rsidR="0084408A" w:rsidRPr="009414F0">
        <w:rPr>
          <w:rFonts w:asciiTheme="minorHAnsi" w:hAnsiTheme="minorHAnsi" w:cstheme="minorHAnsi"/>
        </w:rPr>
        <w:t xml:space="preserve">and authenticity </w:t>
      </w:r>
      <w:r w:rsidRPr="009414F0">
        <w:rPr>
          <w:rFonts w:asciiTheme="minorHAnsi" w:hAnsiTheme="minorHAnsi" w:cstheme="minorHAnsi"/>
        </w:rPr>
        <w:t>of any document or the execution of any document presented to it and AIX Registrar shall not be liable to the Client by reason of having accepted as valid any documents of any kind which are forged, not authentic or are untrue.</w:t>
      </w:r>
    </w:p>
    <w:p w14:paraId="6EFC255D" w14:textId="4774959C" w:rsidR="00120E47" w:rsidRPr="009414F0" w:rsidRDefault="00EC2A0B" w:rsidP="0D736588">
      <w:pPr>
        <w:pStyle w:val="ListParagraph"/>
        <w:spacing w:before="120" w:after="240" w:line="240" w:lineRule="auto"/>
        <w:ind w:left="709" w:hanging="425"/>
        <w:jc w:val="both"/>
        <w:rPr>
          <w:rFonts w:asciiTheme="minorHAnsi" w:hAnsiTheme="minorHAnsi" w:cstheme="minorBidi"/>
        </w:rPr>
      </w:pPr>
      <w:r w:rsidRPr="0D736588">
        <w:rPr>
          <w:rFonts w:asciiTheme="minorHAnsi" w:hAnsiTheme="minorHAnsi" w:cstheme="minorBidi"/>
        </w:rPr>
        <w:t xml:space="preserve">7.2. </w:t>
      </w:r>
      <w:r w:rsidR="00120E47" w:rsidRPr="0D736588">
        <w:rPr>
          <w:rFonts w:asciiTheme="minorHAnsi" w:hAnsiTheme="minorHAnsi" w:cstheme="minorBidi"/>
        </w:rPr>
        <w:t>If a document reasonably appears on its face to be invalid</w:t>
      </w:r>
      <w:r w:rsidR="00AD315D" w:rsidRPr="0D736588">
        <w:rPr>
          <w:rFonts w:asciiTheme="minorHAnsi" w:hAnsiTheme="minorHAnsi" w:cstheme="minorBidi"/>
        </w:rPr>
        <w:t xml:space="preserve">, </w:t>
      </w:r>
      <w:r w:rsidR="00120E47" w:rsidRPr="0D736588">
        <w:rPr>
          <w:rFonts w:asciiTheme="minorHAnsi" w:hAnsiTheme="minorHAnsi" w:cstheme="minorBidi"/>
        </w:rPr>
        <w:t>or the circumstances of a particular case are such as would reasonably put AIX Registrar on inquiry as to the possible validity of a signature or seal then AIX Registrar shall take reasonable steps to investigate the validity of the document</w:t>
      </w:r>
      <w:r w:rsidR="00392529" w:rsidRPr="0D736588">
        <w:rPr>
          <w:rFonts w:asciiTheme="minorHAnsi" w:hAnsiTheme="minorHAnsi" w:cstheme="minorBidi"/>
        </w:rPr>
        <w:t xml:space="preserve">, including to </w:t>
      </w:r>
      <w:r w:rsidR="00DD63B5" w:rsidRPr="0D736588">
        <w:rPr>
          <w:rFonts w:asciiTheme="minorHAnsi" w:hAnsiTheme="minorHAnsi" w:cstheme="minorBidi"/>
        </w:rPr>
        <w:t xml:space="preserve">refuse </w:t>
      </w:r>
      <w:r w:rsidR="00A71913" w:rsidRPr="0D736588">
        <w:rPr>
          <w:rFonts w:asciiTheme="minorHAnsi" w:hAnsiTheme="minorHAnsi" w:cstheme="minorBidi"/>
        </w:rPr>
        <w:t xml:space="preserve">provide </w:t>
      </w:r>
      <w:r w:rsidR="006D37BC" w:rsidRPr="0D736588">
        <w:rPr>
          <w:rFonts w:asciiTheme="minorHAnsi" w:hAnsiTheme="minorHAnsi" w:cstheme="minorBidi"/>
        </w:rPr>
        <w:t>S</w:t>
      </w:r>
      <w:r w:rsidR="00A71913" w:rsidRPr="0D736588">
        <w:rPr>
          <w:rFonts w:asciiTheme="minorHAnsi" w:hAnsiTheme="minorHAnsi" w:cstheme="minorBidi"/>
        </w:rPr>
        <w:t xml:space="preserve">ervices </w:t>
      </w:r>
      <w:r w:rsidR="009C3AE6" w:rsidRPr="0D736588">
        <w:rPr>
          <w:rFonts w:asciiTheme="minorHAnsi" w:hAnsiTheme="minorHAnsi" w:cstheme="minorBidi"/>
        </w:rPr>
        <w:t>if there is</w:t>
      </w:r>
      <w:r w:rsidR="0055280E" w:rsidRPr="0D736588">
        <w:rPr>
          <w:rFonts w:asciiTheme="minorHAnsi" w:hAnsiTheme="minorHAnsi" w:cstheme="minorBidi"/>
        </w:rPr>
        <w:t xml:space="preserve"> a</w:t>
      </w:r>
      <w:r w:rsidR="009C3AE6" w:rsidRPr="0D736588">
        <w:rPr>
          <w:rFonts w:asciiTheme="minorHAnsi" w:hAnsiTheme="minorHAnsi" w:cstheme="minorBidi"/>
        </w:rPr>
        <w:t xml:space="preserve"> suspicion </w:t>
      </w:r>
      <w:r w:rsidR="00531C84" w:rsidRPr="0D736588">
        <w:rPr>
          <w:rFonts w:asciiTheme="minorHAnsi" w:hAnsiTheme="minorHAnsi" w:cstheme="minorBidi"/>
        </w:rPr>
        <w:t>on va</w:t>
      </w:r>
      <w:r w:rsidR="00392529" w:rsidRPr="0D736588">
        <w:rPr>
          <w:rFonts w:asciiTheme="minorHAnsi" w:hAnsiTheme="minorHAnsi" w:cstheme="minorBidi"/>
        </w:rPr>
        <w:t>lidity of the documents</w:t>
      </w:r>
      <w:r w:rsidR="00120E47" w:rsidRPr="0D736588">
        <w:rPr>
          <w:rFonts w:asciiTheme="minorHAnsi" w:hAnsiTheme="minorHAnsi" w:cstheme="minorBidi"/>
        </w:rPr>
        <w:t>. AIX Registrar shall not incur any liability to the Client for negligence or otherwise if, despite taking such reasonable steps, the document is accepted and subsequently is shown to be invalid.</w:t>
      </w:r>
    </w:p>
    <w:p w14:paraId="5A3253A6" w14:textId="24FCF68E" w:rsidR="00120E47" w:rsidRPr="009414F0" w:rsidRDefault="00FE351A">
      <w:pPr>
        <w:pStyle w:val="Heading2"/>
        <w:numPr>
          <w:ilvl w:val="0"/>
          <w:numId w:val="19"/>
        </w:numPr>
        <w:pBdr>
          <w:top w:val="nil"/>
          <w:left w:val="nil"/>
          <w:bottom w:val="nil"/>
          <w:right w:val="nil"/>
          <w:between w:val="nil"/>
          <w:bar w:val="nil"/>
        </w:pBdr>
        <w:spacing w:before="120" w:after="240" w:line="240" w:lineRule="auto"/>
        <w:ind w:left="426" w:hanging="426"/>
        <w:jc w:val="both"/>
        <w:rPr>
          <w:rFonts w:asciiTheme="minorHAnsi" w:hAnsiTheme="minorHAnsi" w:cstheme="minorHAnsi"/>
          <w:color w:val="auto"/>
        </w:rPr>
      </w:pPr>
      <w:bookmarkStart w:id="13" w:name="_Toc526873165"/>
      <w:r w:rsidRPr="009414F0">
        <w:rPr>
          <w:rFonts w:asciiTheme="minorHAnsi" w:eastAsia="Arial Unicode MS" w:hAnsiTheme="minorHAnsi" w:cstheme="minorHAnsi"/>
          <w:color w:val="auto"/>
        </w:rPr>
        <w:t xml:space="preserve">RETENTION </w:t>
      </w:r>
      <w:bookmarkEnd w:id="13"/>
    </w:p>
    <w:p w14:paraId="57BFF2AD" w14:textId="178B6FFE" w:rsidR="00120E47" w:rsidRPr="009414F0" w:rsidRDefault="00120E47">
      <w:pPr>
        <w:pStyle w:val="ListParagraph"/>
        <w:widowControl w:val="0"/>
        <w:numPr>
          <w:ilvl w:val="1"/>
          <w:numId w:val="26"/>
        </w:numPr>
        <w:pBdr>
          <w:top w:val="nil"/>
          <w:left w:val="nil"/>
          <w:bottom w:val="nil"/>
          <w:right w:val="nil"/>
          <w:between w:val="nil"/>
          <w:bar w:val="nil"/>
        </w:pBdr>
        <w:spacing w:before="120" w:after="240" w:line="240" w:lineRule="auto"/>
        <w:jc w:val="both"/>
        <w:rPr>
          <w:rFonts w:asciiTheme="minorHAnsi" w:hAnsiTheme="minorHAnsi" w:cstheme="minorHAnsi"/>
        </w:rPr>
      </w:pPr>
      <w:r w:rsidRPr="009414F0">
        <w:rPr>
          <w:rFonts w:asciiTheme="minorHAnsi" w:hAnsiTheme="minorHAnsi" w:cstheme="minorHAnsi"/>
        </w:rPr>
        <w:lastRenderedPageBreak/>
        <w:t xml:space="preserve">The Client authorises AIX Registrar to hold and destroy records and documents relating to </w:t>
      </w:r>
      <w:r w:rsidR="00704B4A" w:rsidRPr="009414F0">
        <w:rPr>
          <w:rFonts w:asciiTheme="minorHAnsi" w:hAnsiTheme="minorHAnsi" w:cstheme="minorHAnsi"/>
        </w:rPr>
        <w:t xml:space="preserve">its </w:t>
      </w:r>
      <w:r w:rsidR="00EF3024" w:rsidRPr="009414F0">
        <w:rPr>
          <w:rFonts w:asciiTheme="minorHAnsi" w:hAnsiTheme="minorHAnsi" w:cstheme="minorHAnsi"/>
        </w:rPr>
        <w:t>title to</w:t>
      </w:r>
      <w:r w:rsidR="00704B4A" w:rsidRPr="009414F0">
        <w:rPr>
          <w:rFonts w:asciiTheme="minorHAnsi" w:hAnsiTheme="minorHAnsi" w:cstheme="minorHAnsi"/>
        </w:rPr>
        <w:t xml:space="preserve"> Securities in </w:t>
      </w:r>
      <w:r w:rsidRPr="009414F0">
        <w:rPr>
          <w:rFonts w:asciiTheme="minorHAnsi" w:hAnsiTheme="minorHAnsi" w:cstheme="minorHAnsi"/>
        </w:rPr>
        <w:t xml:space="preserve">the </w:t>
      </w:r>
      <w:r w:rsidR="00A10CF2" w:rsidRPr="009414F0">
        <w:rPr>
          <w:rFonts w:asciiTheme="minorHAnsi" w:hAnsiTheme="minorHAnsi" w:cstheme="minorHAnsi"/>
        </w:rPr>
        <w:t>Securities Registry</w:t>
      </w:r>
      <w:r w:rsidR="009A5B1D" w:rsidRPr="009414F0">
        <w:rPr>
          <w:rFonts w:asciiTheme="minorHAnsi" w:hAnsiTheme="minorHAnsi" w:cstheme="minorHAnsi"/>
        </w:rPr>
        <w:t>, as well as Personal Data subject to statutory retention periods.</w:t>
      </w:r>
    </w:p>
    <w:p w14:paraId="79CDBBD9" w14:textId="0FD6073A" w:rsidR="00120E47" w:rsidRPr="009414F0" w:rsidRDefault="00120E47" w:rsidP="0D736588">
      <w:pPr>
        <w:pStyle w:val="ListParagraph"/>
        <w:widowControl w:val="0"/>
        <w:numPr>
          <w:ilvl w:val="1"/>
          <w:numId w:val="26"/>
        </w:numPr>
        <w:pBdr>
          <w:top w:val="nil"/>
          <w:left w:val="nil"/>
          <w:bottom w:val="nil"/>
          <w:right w:val="nil"/>
          <w:between w:val="nil"/>
          <w:bar w:val="nil"/>
        </w:pBdr>
        <w:spacing w:before="120" w:after="240" w:line="240" w:lineRule="auto"/>
        <w:jc w:val="both"/>
        <w:rPr>
          <w:rFonts w:asciiTheme="minorHAnsi" w:hAnsiTheme="minorHAnsi" w:cstheme="minorBidi"/>
        </w:rPr>
      </w:pPr>
      <w:r w:rsidRPr="0D736588">
        <w:rPr>
          <w:rFonts w:asciiTheme="minorHAnsi" w:hAnsiTheme="minorHAnsi" w:cstheme="minorBidi"/>
        </w:rPr>
        <w:t xml:space="preserve">The Client acknowledges and agrees that documents shall </w:t>
      </w:r>
      <w:proofErr w:type="gramStart"/>
      <w:r w:rsidRPr="0D736588">
        <w:rPr>
          <w:rFonts w:asciiTheme="minorHAnsi" w:hAnsiTheme="minorHAnsi" w:cstheme="minorBidi"/>
        </w:rPr>
        <w:t>be considered to be</w:t>
      </w:r>
      <w:proofErr w:type="gramEnd"/>
      <w:r w:rsidRPr="0D736588">
        <w:rPr>
          <w:rFonts w:asciiTheme="minorHAnsi" w:hAnsiTheme="minorHAnsi" w:cstheme="minorBidi"/>
        </w:rPr>
        <w:t xml:space="preserve"> retained by AIX Registrar if copies are available in electronic form. Subject to an electronic copy of the document being available, AIX Registrar shall be under no obligation to retain documents in paper form.</w:t>
      </w:r>
      <w:r w:rsidR="00D45641" w:rsidRPr="0D736588">
        <w:rPr>
          <w:rFonts w:asciiTheme="minorHAnsi" w:hAnsiTheme="minorHAnsi" w:cstheme="minorBidi"/>
        </w:rPr>
        <w:t xml:space="preserve"> </w:t>
      </w:r>
    </w:p>
    <w:p w14:paraId="11A7BA5A" w14:textId="5A051CB5" w:rsidR="00D45641" w:rsidRPr="009414F0" w:rsidRDefault="00D45641">
      <w:pPr>
        <w:pStyle w:val="ListParagraph"/>
        <w:widowControl w:val="0"/>
        <w:numPr>
          <w:ilvl w:val="1"/>
          <w:numId w:val="26"/>
        </w:numPr>
        <w:pBdr>
          <w:top w:val="nil"/>
          <w:left w:val="nil"/>
          <w:bottom w:val="nil"/>
          <w:right w:val="nil"/>
          <w:between w:val="nil"/>
          <w:bar w:val="nil"/>
        </w:pBdr>
        <w:spacing w:before="120" w:after="240" w:line="240" w:lineRule="auto"/>
        <w:jc w:val="both"/>
        <w:rPr>
          <w:rFonts w:asciiTheme="minorHAnsi" w:hAnsiTheme="minorHAnsi" w:cstheme="minorHAnsi"/>
        </w:rPr>
      </w:pPr>
      <w:r w:rsidRPr="009414F0">
        <w:rPr>
          <w:rFonts w:asciiTheme="minorHAnsi" w:hAnsiTheme="minorHAnsi" w:cstheme="minorHAnsi"/>
        </w:rPr>
        <w:t xml:space="preserve">AIX Registrar shall scan all documents received from or on behalf of the Client during the term of this </w:t>
      </w:r>
      <w:r w:rsidR="00C75257" w:rsidRPr="009414F0">
        <w:rPr>
          <w:rFonts w:asciiTheme="minorHAnsi" w:hAnsiTheme="minorHAnsi" w:cstheme="minorHAnsi"/>
        </w:rPr>
        <w:t>A</w:t>
      </w:r>
      <w:r w:rsidRPr="009414F0">
        <w:rPr>
          <w:rFonts w:asciiTheme="minorHAnsi" w:hAnsiTheme="minorHAnsi" w:cstheme="minorHAnsi"/>
        </w:rPr>
        <w:t>greement and will store these documents in electronic form</w:t>
      </w:r>
      <w:r w:rsidR="00DE32CE" w:rsidRPr="009414F0">
        <w:rPr>
          <w:rFonts w:asciiTheme="minorHAnsi" w:hAnsiTheme="minorHAnsi" w:cstheme="minorHAnsi"/>
        </w:rPr>
        <w:t xml:space="preserve">, </w:t>
      </w:r>
      <w:r w:rsidR="00035EE6" w:rsidRPr="009414F0">
        <w:rPr>
          <w:rFonts w:asciiTheme="minorHAnsi" w:hAnsiTheme="minorHAnsi" w:cstheme="minorHAnsi"/>
        </w:rPr>
        <w:t>unless otherwise specified in any applicable law</w:t>
      </w:r>
      <w:r w:rsidRPr="009414F0">
        <w:rPr>
          <w:rFonts w:asciiTheme="minorHAnsi" w:hAnsiTheme="minorHAnsi" w:cstheme="minorHAnsi"/>
        </w:rPr>
        <w:t>.</w:t>
      </w:r>
    </w:p>
    <w:p w14:paraId="69484D25" w14:textId="78C38CE7" w:rsidR="00DE66BC" w:rsidRPr="009414F0" w:rsidRDefault="00DE66BC" w:rsidP="0D736588">
      <w:pPr>
        <w:pStyle w:val="ListParagraph"/>
        <w:widowControl w:val="0"/>
        <w:numPr>
          <w:ilvl w:val="1"/>
          <w:numId w:val="26"/>
        </w:numPr>
        <w:pBdr>
          <w:top w:val="nil"/>
          <w:left w:val="nil"/>
          <w:bottom w:val="nil"/>
          <w:right w:val="nil"/>
          <w:between w:val="nil"/>
          <w:bar w:val="nil"/>
        </w:pBdr>
        <w:spacing w:before="120" w:after="240" w:line="240" w:lineRule="auto"/>
        <w:jc w:val="both"/>
        <w:rPr>
          <w:rFonts w:asciiTheme="minorHAnsi" w:hAnsiTheme="minorHAnsi" w:cstheme="minorBidi"/>
        </w:rPr>
      </w:pPr>
      <w:r w:rsidRPr="0D736588">
        <w:rPr>
          <w:rFonts w:asciiTheme="minorHAnsi" w:hAnsiTheme="minorHAnsi" w:cstheme="minorBidi"/>
        </w:rPr>
        <w:t xml:space="preserve">AIX Registrar shall maintain records to show and explain transactions in relation to each activity or function performed in relation to the </w:t>
      </w:r>
      <w:r w:rsidR="00DB7702" w:rsidRPr="0D736588">
        <w:rPr>
          <w:rFonts w:asciiTheme="minorHAnsi" w:hAnsiTheme="minorHAnsi" w:cstheme="minorBidi"/>
        </w:rPr>
        <w:t>Client</w:t>
      </w:r>
      <w:r w:rsidRPr="0D736588">
        <w:rPr>
          <w:rFonts w:asciiTheme="minorHAnsi" w:hAnsiTheme="minorHAnsi" w:cstheme="minorBidi"/>
        </w:rPr>
        <w:t xml:space="preserve"> and to enable the </w:t>
      </w:r>
      <w:r w:rsidR="00446D69" w:rsidRPr="0D736588">
        <w:rPr>
          <w:rFonts w:asciiTheme="minorHAnsi" w:hAnsiTheme="minorHAnsi" w:cstheme="minorBidi"/>
        </w:rPr>
        <w:t>Client</w:t>
      </w:r>
      <w:r w:rsidRPr="0D736588">
        <w:rPr>
          <w:rFonts w:asciiTheme="minorHAnsi" w:hAnsiTheme="minorHAnsi" w:cstheme="minorBidi"/>
        </w:rPr>
        <w:t xml:space="preserve"> to prepare accounts in compliance with AIFC rules and any other applicable law.</w:t>
      </w:r>
    </w:p>
    <w:p w14:paraId="5E5465B1" w14:textId="5B5424E9" w:rsidR="00D45641" w:rsidRPr="009414F0" w:rsidRDefault="00D45641" w:rsidP="0D736588">
      <w:pPr>
        <w:pStyle w:val="ListParagraph"/>
        <w:widowControl w:val="0"/>
        <w:numPr>
          <w:ilvl w:val="1"/>
          <w:numId w:val="26"/>
        </w:numPr>
        <w:pBdr>
          <w:top w:val="nil"/>
          <w:left w:val="nil"/>
          <w:bottom w:val="nil"/>
          <w:right w:val="nil"/>
          <w:between w:val="nil"/>
          <w:bar w:val="nil"/>
        </w:pBdr>
        <w:spacing w:before="120" w:after="240" w:line="240" w:lineRule="auto"/>
        <w:jc w:val="both"/>
        <w:rPr>
          <w:rFonts w:asciiTheme="minorHAnsi" w:hAnsiTheme="minorHAnsi" w:cstheme="minorBidi"/>
        </w:rPr>
      </w:pPr>
      <w:r w:rsidRPr="0D736588">
        <w:rPr>
          <w:rFonts w:asciiTheme="minorHAnsi" w:hAnsiTheme="minorHAnsi" w:cstheme="minorBidi"/>
        </w:rPr>
        <w:t xml:space="preserve">AIX Registrar shall </w:t>
      </w:r>
      <w:r w:rsidR="00DE66BC" w:rsidRPr="0D736588">
        <w:rPr>
          <w:rFonts w:asciiTheme="minorHAnsi" w:hAnsiTheme="minorHAnsi" w:cstheme="minorBidi"/>
        </w:rPr>
        <w:t xml:space="preserve">retain the records for at least </w:t>
      </w:r>
      <w:r w:rsidR="00D119FB" w:rsidRPr="0D736588">
        <w:rPr>
          <w:rFonts w:asciiTheme="minorHAnsi" w:hAnsiTheme="minorHAnsi" w:cstheme="minorBidi"/>
        </w:rPr>
        <w:t>7</w:t>
      </w:r>
      <w:r w:rsidR="00DE66BC" w:rsidRPr="0D736588">
        <w:rPr>
          <w:rFonts w:asciiTheme="minorHAnsi" w:hAnsiTheme="minorHAnsi" w:cstheme="minorBidi"/>
        </w:rPr>
        <w:t xml:space="preserve"> (s</w:t>
      </w:r>
      <w:r w:rsidR="00D119FB" w:rsidRPr="0D736588">
        <w:rPr>
          <w:rFonts w:asciiTheme="minorHAnsi" w:hAnsiTheme="minorHAnsi" w:cstheme="minorBidi"/>
        </w:rPr>
        <w:t>even</w:t>
      </w:r>
      <w:r w:rsidR="00DE66BC" w:rsidRPr="0D736588">
        <w:rPr>
          <w:rFonts w:asciiTheme="minorHAnsi" w:hAnsiTheme="minorHAnsi" w:cstheme="minorBidi"/>
        </w:rPr>
        <w:t>) years from the date to which they relate</w:t>
      </w:r>
      <w:r w:rsidR="00D700AD" w:rsidRPr="0D736588">
        <w:rPr>
          <w:rFonts w:asciiTheme="minorHAnsi" w:hAnsiTheme="minorHAnsi" w:cstheme="minorBidi"/>
        </w:rPr>
        <w:t>, unless otherwise required under the law.</w:t>
      </w:r>
    </w:p>
    <w:p w14:paraId="64AC6E56" w14:textId="77777777" w:rsidR="00120E47" w:rsidRPr="009414F0" w:rsidRDefault="00FE351A">
      <w:pPr>
        <w:pStyle w:val="Heading2"/>
        <w:numPr>
          <w:ilvl w:val="0"/>
          <w:numId w:val="19"/>
        </w:numPr>
        <w:pBdr>
          <w:top w:val="nil"/>
          <w:left w:val="nil"/>
          <w:bottom w:val="nil"/>
          <w:right w:val="nil"/>
          <w:between w:val="nil"/>
          <w:bar w:val="nil"/>
        </w:pBdr>
        <w:spacing w:before="120" w:after="240" w:line="240" w:lineRule="auto"/>
        <w:ind w:left="426" w:hanging="426"/>
        <w:jc w:val="both"/>
        <w:rPr>
          <w:rFonts w:asciiTheme="minorHAnsi" w:hAnsiTheme="minorHAnsi" w:cstheme="minorHAnsi"/>
          <w:color w:val="auto"/>
        </w:rPr>
      </w:pPr>
      <w:bookmarkStart w:id="14" w:name="_Toc526873166"/>
      <w:r w:rsidRPr="009414F0">
        <w:rPr>
          <w:rFonts w:asciiTheme="minorHAnsi" w:eastAsia="Arial Unicode MS" w:hAnsiTheme="minorHAnsi" w:cstheme="minorHAnsi"/>
          <w:color w:val="auto"/>
        </w:rPr>
        <w:t>DATA PROTECTION</w:t>
      </w:r>
      <w:bookmarkEnd w:id="14"/>
    </w:p>
    <w:p w14:paraId="64312A00" w14:textId="4618DCFB" w:rsidR="007B214F" w:rsidRPr="009414F0" w:rsidRDefault="00120E47" w:rsidP="0D736588">
      <w:pPr>
        <w:pStyle w:val="ListParagraph"/>
        <w:widowControl w:val="0"/>
        <w:numPr>
          <w:ilvl w:val="1"/>
          <w:numId w:val="27"/>
        </w:numPr>
        <w:pBdr>
          <w:top w:val="nil"/>
          <w:left w:val="nil"/>
          <w:bottom w:val="nil"/>
          <w:right w:val="nil"/>
          <w:between w:val="nil"/>
          <w:bar w:val="nil"/>
        </w:pBdr>
        <w:spacing w:after="0" w:line="240" w:lineRule="auto"/>
        <w:jc w:val="both"/>
        <w:rPr>
          <w:rFonts w:asciiTheme="minorHAnsi" w:hAnsiTheme="minorHAnsi" w:cstheme="minorBidi"/>
        </w:rPr>
      </w:pPr>
      <w:r w:rsidRPr="0D736588">
        <w:rPr>
          <w:rFonts w:asciiTheme="minorHAnsi" w:hAnsiTheme="minorHAnsi" w:cstheme="minorBidi"/>
        </w:rPr>
        <w:t>Each Party shall comply with the provisions of the AIFC Data Protection Regulations (</w:t>
      </w:r>
      <w:r w:rsidR="00354465" w:rsidRPr="0D736588">
        <w:rPr>
          <w:rFonts w:asciiTheme="minorHAnsi" w:hAnsiTheme="minorHAnsi" w:cstheme="minorBidi"/>
        </w:rPr>
        <w:t>“</w:t>
      </w:r>
      <w:r w:rsidR="00165494" w:rsidRPr="0D736588">
        <w:rPr>
          <w:rFonts w:asciiTheme="minorHAnsi" w:hAnsiTheme="minorHAnsi" w:cstheme="minorBidi"/>
          <w:b/>
          <w:bCs/>
        </w:rPr>
        <w:t>DPR</w:t>
      </w:r>
      <w:r w:rsidR="00354465" w:rsidRPr="0D736588">
        <w:rPr>
          <w:rFonts w:asciiTheme="minorHAnsi" w:hAnsiTheme="minorHAnsi" w:cstheme="minorBidi"/>
        </w:rPr>
        <w:t>”</w:t>
      </w:r>
      <w:r w:rsidRPr="0D736588">
        <w:rPr>
          <w:rFonts w:asciiTheme="minorHAnsi" w:hAnsiTheme="minorHAnsi" w:cstheme="minorBidi"/>
        </w:rPr>
        <w:t>) in relation to its processing of any personal data pursuant to the provisions of this Agreement</w:t>
      </w:r>
      <w:r w:rsidR="00743ED2" w:rsidRPr="0D736588">
        <w:rPr>
          <w:rFonts w:asciiTheme="minorHAnsi" w:hAnsiTheme="minorHAnsi" w:cstheme="minorBidi"/>
        </w:rPr>
        <w:t>.</w:t>
      </w:r>
      <w:r w:rsidRPr="0D736588">
        <w:rPr>
          <w:rFonts w:asciiTheme="minorHAnsi" w:hAnsiTheme="minorHAnsi" w:cstheme="minorBidi"/>
        </w:rPr>
        <w:t xml:space="preserve"> </w:t>
      </w:r>
      <w:r w:rsidR="008A5567" w:rsidRPr="0D736588">
        <w:rPr>
          <w:rFonts w:asciiTheme="minorHAnsi" w:hAnsiTheme="minorHAnsi" w:cstheme="minorBidi"/>
        </w:rPr>
        <w:t xml:space="preserve">The </w:t>
      </w:r>
      <w:r w:rsidRPr="0D736588">
        <w:rPr>
          <w:rFonts w:asciiTheme="minorHAnsi" w:hAnsiTheme="minorHAnsi" w:cstheme="minorBidi"/>
        </w:rPr>
        <w:t xml:space="preserve">Client </w:t>
      </w:r>
      <w:r w:rsidR="00FA1495" w:rsidRPr="0D736588">
        <w:rPr>
          <w:rFonts w:asciiTheme="minorHAnsi" w:hAnsiTheme="minorHAnsi" w:cstheme="minorBidi"/>
        </w:rPr>
        <w:t xml:space="preserve">acknowledges that </w:t>
      </w:r>
      <w:r w:rsidR="008A5567" w:rsidRPr="0D736588">
        <w:rPr>
          <w:rFonts w:asciiTheme="minorHAnsi" w:hAnsiTheme="minorHAnsi" w:cstheme="minorBidi"/>
        </w:rPr>
        <w:t xml:space="preserve">the </w:t>
      </w:r>
      <w:r w:rsidR="00BF7676" w:rsidRPr="0D736588">
        <w:rPr>
          <w:rFonts w:asciiTheme="minorHAnsi" w:hAnsiTheme="minorHAnsi" w:cstheme="minorBidi"/>
        </w:rPr>
        <w:t>Client</w:t>
      </w:r>
      <w:r w:rsidR="00B11D95" w:rsidRPr="0D736588">
        <w:rPr>
          <w:rFonts w:asciiTheme="minorHAnsi" w:hAnsiTheme="minorHAnsi" w:cstheme="minorBidi"/>
        </w:rPr>
        <w:t xml:space="preserve"> explicitly consents and</w:t>
      </w:r>
      <w:r w:rsidR="00BF7676" w:rsidRPr="0D736588">
        <w:rPr>
          <w:rFonts w:asciiTheme="minorHAnsi" w:hAnsiTheme="minorHAnsi" w:cstheme="minorBidi"/>
        </w:rPr>
        <w:t xml:space="preserve"> </w:t>
      </w:r>
      <w:r w:rsidR="00FA1495" w:rsidRPr="0D736588">
        <w:rPr>
          <w:rFonts w:asciiTheme="minorHAnsi" w:hAnsiTheme="minorHAnsi" w:cstheme="minorBidi"/>
        </w:rPr>
        <w:t xml:space="preserve">received </w:t>
      </w:r>
      <w:r w:rsidR="00B11D95" w:rsidRPr="0D736588">
        <w:rPr>
          <w:rFonts w:asciiTheme="minorHAnsi" w:hAnsiTheme="minorHAnsi" w:cstheme="minorBidi"/>
        </w:rPr>
        <w:t xml:space="preserve">(if applicable) </w:t>
      </w:r>
      <w:r w:rsidR="00FA1495" w:rsidRPr="0D736588">
        <w:rPr>
          <w:rFonts w:asciiTheme="minorHAnsi" w:hAnsiTheme="minorHAnsi" w:cstheme="minorBidi"/>
        </w:rPr>
        <w:t xml:space="preserve">explicit consents </w:t>
      </w:r>
      <w:r w:rsidRPr="0D736588">
        <w:rPr>
          <w:rFonts w:asciiTheme="minorHAnsi" w:hAnsiTheme="minorHAnsi" w:cstheme="minorBidi"/>
        </w:rPr>
        <w:t>from data subjects</w:t>
      </w:r>
      <w:r w:rsidR="00B11D95" w:rsidRPr="0D736588">
        <w:rPr>
          <w:rFonts w:asciiTheme="minorHAnsi" w:hAnsiTheme="minorHAnsi" w:cstheme="minorBidi"/>
        </w:rPr>
        <w:t>,</w:t>
      </w:r>
      <w:r w:rsidRPr="0D736588">
        <w:rPr>
          <w:rFonts w:asciiTheme="minorHAnsi" w:hAnsiTheme="minorHAnsi" w:cstheme="minorBidi"/>
        </w:rPr>
        <w:t xml:space="preserve"> to the processing</w:t>
      </w:r>
      <w:r w:rsidR="00354465" w:rsidRPr="0D736588">
        <w:rPr>
          <w:rFonts w:asciiTheme="minorHAnsi" w:hAnsiTheme="minorHAnsi" w:cstheme="minorBidi"/>
        </w:rPr>
        <w:t xml:space="preserve"> (including, without limitation, collection, storage, transfer and disclosure)</w:t>
      </w:r>
      <w:r w:rsidRPr="0D736588">
        <w:rPr>
          <w:rFonts w:asciiTheme="minorHAnsi" w:hAnsiTheme="minorHAnsi" w:cstheme="minorBidi"/>
        </w:rPr>
        <w:t xml:space="preserve"> by AIX Registrar of </w:t>
      </w:r>
      <w:r w:rsidR="007B668E" w:rsidRPr="0D736588">
        <w:rPr>
          <w:rFonts w:asciiTheme="minorHAnsi" w:hAnsiTheme="minorHAnsi" w:cstheme="minorBidi"/>
        </w:rPr>
        <w:t>personal data</w:t>
      </w:r>
      <w:r w:rsidRPr="0D736588">
        <w:rPr>
          <w:rFonts w:asciiTheme="minorHAnsi" w:hAnsiTheme="minorHAnsi" w:cstheme="minorBidi"/>
        </w:rPr>
        <w:t xml:space="preserve"> relating to</w:t>
      </w:r>
      <w:r w:rsidR="00B11D95" w:rsidRPr="0D736588">
        <w:rPr>
          <w:rFonts w:asciiTheme="minorHAnsi" w:hAnsiTheme="minorHAnsi" w:cstheme="minorBidi"/>
        </w:rPr>
        <w:t xml:space="preserve"> the Client and/or to</w:t>
      </w:r>
      <w:r w:rsidRPr="0D736588">
        <w:rPr>
          <w:rFonts w:asciiTheme="minorHAnsi" w:hAnsiTheme="minorHAnsi" w:cstheme="minorBidi"/>
        </w:rPr>
        <w:t xml:space="preserve"> such data subjects</w:t>
      </w:r>
      <w:r w:rsidR="00354465" w:rsidRPr="0D736588">
        <w:rPr>
          <w:rFonts w:asciiTheme="minorHAnsi" w:hAnsiTheme="minorHAnsi" w:cstheme="minorBidi"/>
        </w:rPr>
        <w:t xml:space="preserve"> provided by the Client under or in connection with this Agreement</w:t>
      </w:r>
      <w:r w:rsidR="00B11D95" w:rsidRPr="0D736588">
        <w:rPr>
          <w:rFonts w:asciiTheme="minorHAnsi" w:hAnsiTheme="minorHAnsi" w:cstheme="minorBidi"/>
        </w:rPr>
        <w:t>,</w:t>
      </w:r>
      <w:r w:rsidR="00FA1495" w:rsidRPr="0D736588">
        <w:rPr>
          <w:rFonts w:asciiTheme="minorHAnsi" w:hAnsiTheme="minorHAnsi" w:cstheme="minorBidi"/>
        </w:rPr>
        <w:t xml:space="preserve"> and is fully authorised to transfer </w:t>
      </w:r>
      <w:r w:rsidR="00B11D95" w:rsidRPr="0D736588">
        <w:rPr>
          <w:rFonts w:asciiTheme="minorHAnsi" w:hAnsiTheme="minorHAnsi" w:cstheme="minorBidi"/>
        </w:rPr>
        <w:t>such</w:t>
      </w:r>
      <w:r w:rsidR="00FA1495" w:rsidRPr="0D736588">
        <w:rPr>
          <w:rFonts w:asciiTheme="minorHAnsi" w:hAnsiTheme="minorHAnsi" w:cstheme="minorBidi"/>
        </w:rPr>
        <w:t xml:space="preserve"> </w:t>
      </w:r>
      <w:r w:rsidR="007B668E" w:rsidRPr="0D736588">
        <w:rPr>
          <w:rFonts w:asciiTheme="minorHAnsi" w:hAnsiTheme="minorHAnsi" w:cstheme="minorBidi"/>
        </w:rPr>
        <w:t>personal dat</w:t>
      </w:r>
      <w:r w:rsidR="00B11D95" w:rsidRPr="0D736588">
        <w:rPr>
          <w:rFonts w:asciiTheme="minorHAnsi" w:hAnsiTheme="minorHAnsi" w:cstheme="minorBidi"/>
        </w:rPr>
        <w:t>a</w:t>
      </w:r>
      <w:r w:rsidR="00FA1495" w:rsidRPr="0D736588">
        <w:rPr>
          <w:rFonts w:asciiTheme="minorHAnsi" w:hAnsiTheme="minorHAnsi" w:cstheme="minorBidi"/>
        </w:rPr>
        <w:t xml:space="preserve"> to AIX Registrar and for AIX Registrar to transfer to a third party for the processing of </w:t>
      </w:r>
      <w:r w:rsidR="00B11D95" w:rsidRPr="0D736588">
        <w:rPr>
          <w:rFonts w:asciiTheme="minorHAnsi" w:hAnsiTheme="minorHAnsi" w:cstheme="minorBidi"/>
        </w:rPr>
        <w:t xml:space="preserve">such </w:t>
      </w:r>
      <w:r w:rsidR="007B668E" w:rsidRPr="0D736588">
        <w:rPr>
          <w:rFonts w:asciiTheme="minorHAnsi" w:hAnsiTheme="minorHAnsi" w:cstheme="minorBidi"/>
        </w:rPr>
        <w:t>p</w:t>
      </w:r>
      <w:r w:rsidR="00FA1495" w:rsidRPr="0D736588">
        <w:rPr>
          <w:rFonts w:asciiTheme="minorHAnsi" w:hAnsiTheme="minorHAnsi" w:cstheme="minorBidi"/>
        </w:rPr>
        <w:t xml:space="preserve">ersonal </w:t>
      </w:r>
      <w:r w:rsidR="007B668E" w:rsidRPr="0D736588">
        <w:rPr>
          <w:rFonts w:asciiTheme="minorHAnsi" w:hAnsiTheme="minorHAnsi" w:cstheme="minorBidi"/>
        </w:rPr>
        <w:t>d</w:t>
      </w:r>
      <w:r w:rsidR="00FA1495" w:rsidRPr="0D736588">
        <w:rPr>
          <w:rFonts w:asciiTheme="minorHAnsi" w:hAnsiTheme="minorHAnsi" w:cstheme="minorBidi"/>
        </w:rPr>
        <w:t>ata</w:t>
      </w:r>
      <w:r w:rsidRPr="0D736588">
        <w:rPr>
          <w:rFonts w:asciiTheme="minorHAnsi" w:hAnsiTheme="minorHAnsi" w:cstheme="minorBidi"/>
        </w:rPr>
        <w:t>.</w:t>
      </w:r>
      <w:r w:rsidR="009549B7" w:rsidRPr="0D736588">
        <w:rPr>
          <w:rFonts w:asciiTheme="minorHAnsi" w:hAnsiTheme="minorHAnsi" w:cstheme="minorBidi"/>
        </w:rPr>
        <w:t xml:space="preserve"> </w:t>
      </w:r>
      <w:proofErr w:type="gramStart"/>
      <w:r w:rsidR="007B668E" w:rsidRPr="0D736588">
        <w:rPr>
          <w:rFonts w:asciiTheme="minorHAnsi" w:hAnsiTheme="minorHAnsi" w:cstheme="minorBidi"/>
        </w:rPr>
        <w:t>For the purpose of</w:t>
      </w:r>
      <w:proofErr w:type="gramEnd"/>
      <w:r w:rsidR="007B668E" w:rsidRPr="0D736588">
        <w:rPr>
          <w:rFonts w:asciiTheme="minorHAnsi" w:hAnsiTheme="minorHAnsi" w:cstheme="minorBidi"/>
        </w:rPr>
        <w:t xml:space="preserve"> this Clause 9, “transfer” includes transfer of personal data within and outside the AIFC jurisdiction and the jurisdiction of the Republic of Kazakhstan. </w:t>
      </w:r>
      <w:r w:rsidR="002A377A" w:rsidRPr="0D736588">
        <w:rPr>
          <w:rFonts w:asciiTheme="minorHAnsi" w:hAnsiTheme="minorHAnsi" w:cstheme="minorBidi"/>
        </w:rPr>
        <w:t xml:space="preserve">Any associated costs or expenses that arise pursuant to this Clause </w:t>
      </w:r>
      <w:r w:rsidR="0053402D" w:rsidRPr="0D736588">
        <w:rPr>
          <w:rFonts w:asciiTheme="minorHAnsi" w:hAnsiTheme="minorHAnsi" w:cstheme="minorBidi"/>
        </w:rPr>
        <w:t>9</w:t>
      </w:r>
      <w:r w:rsidR="002A377A" w:rsidRPr="0D736588">
        <w:rPr>
          <w:rFonts w:asciiTheme="minorHAnsi" w:hAnsiTheme="minorHAnsi" w:cstheme="minorBidi"/>
        </w:rPr>
        <w:t xml:space="preserve"> shall be paid by the Client.</w:t>
      </w:r>
    </w:p>
    <w:p w14:paraId="4D2526C7" w14:textId="77777777" w:rsidR="00120E47" w:rsidRPr="009414F0" w:rsidRDefault="00120E47" w:rsidP="00946682">
      <w:pPr>
        <w:pStyle w:val="ListParagraph"/>
        <w:widowControl w:val="0"/>
        <w:numPr>
          <w:ilvl w:val="1"/>
          <w:numId w:val="27"/>
        </w:numPr>
        <w:pBdr>
          <w:top w:val="nil"/>
          <w:left w:val="nil"/>
          <w:bottom w:val="nil"/>
          <w:right w:val="nil"/>
          <w:between w:val="nil"/>
          <w:bar w:val="nil"/>
        </w:pBdr>
        <w:spacing w:after="0" w:line="240" w:lineRule="auto"/>
        <w:contextualSpacing w:val="0"/>
        <w:jc w:val="both"/>
        <w:rPr>
          <w:rFonts w:asciiTheme="minorHAnsi" w:hAnsiTheme="minorHAnsi" w:cstheme="minorHAnsi"/>
        </w:rPr>
      </w:pPr>
      <w:r w:rsidRPr="009414F0">
        <w:rPr>
          <w:rFonts w:asciiTheme="minorHAnsi" w:hAnsiTheme="minorHAnsi" w:cstheme="minorHAnsi"/>
        </w:rPr>
        <w:t xml:space="preserve">If a Party fails to comply with the DPR it shall indemnify and keep indemnified the other Party on demand against any loss it may suffer </w:t>
      </w:r>
      <w:proofErr w:type="gramStart"/>
      <w:r w:rsidRPr="009414F0">
        <w:rPr>
          <w:rFonts w:asciiTheme="minorHAnsi" w:hAnsiTheme="minorHAnsi" w:cstheme="minorHAnsi"/>
        </w:rPr>
        <w:t>as a result of</w:t>
      </w:r>
      <w:proofErr w:type="gramEnd"/>
      <w:r w:rsidRPr="009414F0">
        <w:rPr>
          <w:rFonts w:asciiTheme="minorHAnsi" w:hAnsiTheme="minorHAnsi" w:cstheme="minorHAnsi"/>
        </w:rPr>
        <w:t xml:space="preserve"> any breach of the provisions of Clause 9.1, such indemnity to include (but not be limited to) any fine which may be imposed under the DPR.</w:t>
      </w:r>
      <w:r w:rsidR="00F56264" w:rsidRPr="009414F0">
        <w:rPr>
          <w:rFonts w:asciiTheme="minorHAnsi" w:hAnsiTheme="minorHAnsi" w:cstheme="minorHAnsi"/>
        </w:rPr>
        <w:t xml:space="preserve"> </w:t>
      </w:r>
    </w:p>
    <w:p w14:paraId="27F8CE94" w14:textId="77777777" w:rsidR="00E8459A" w:rsidRPr="009414F0" w:rsidRDefault="00120E47" w:rsidP="0D736588">
      <w:pPr>
        <w:pStyle w:val="ListParagraph"/>
        <w:widowControl w:val="0"/>
        <w:numPr>
          <w:ilvl w:val="1"/>
          <w:numId w:val="27"/>
        </w:numPr>
        <w:pBdr>
          <w:top w:val="nil"/>
          <w:left w:val="nil"/>
          <w:bottom w:val="nil"/>
          <w:right w:val="nil"/>
          <w:between w:val="nil"/>
          <w:bar w:val="nil"/>
        </w:pBdr>
        <w:spacing w:after="0" w:line="240" w:lineRule="auto"/>
        <w:jc w:val="both"/>
        <w:rPr>
          <w:rFonts w:asciiTheme="minorHAnsi" w:hAnsiTheme="minorHAnsi" w:cstheme="minorBidi"/>
        </w:rPr>
      </w:pPr>
      <w:r w:rsidRPr="0D736588">
        <w:rPr>
          <w:rFonts w:asciiTheme="minorHAnsi" w:hAnsiTheme="minorHAnsi" w:cstheme="minorBidi"/>
        </w:rPr>
        <w:t xml:space="preserve">Upon receipt of updating material from the Client in respect of the </w:t>
      </w:r>
      <w:r w:rsidR="00AF5B5A" w:rsidRPr="0D736588">
        <w:rPr>
          <w:rFonts w:asciiTheme="minorHAnsi" w:hAnsiTheme="minorHAnsi" w:cstheme="minorBidi"/>
        </w:rPr>
        <w:t>personal d</w:t>
      </w:r>
      <w:r w:rsidRPr="0D736588">
        <w:rPr>
          <w:rFonts w:asciiTheme="minorHAnsi" w:hAnsiTheme="minorHAnsi" w:cstheme="minorBidi"/>
        </w:rPr>
        <w:t xml:space="preserve">ata, AIX Registrar shall promptly modify </w:t>
      </w:r>
      <w:r w:rsidR="00AF5B5A" w:rsidRPr="0D736588">
        <w:rPr>
          <w:rFonts w:asciiTheme="minorHAnsi" w:hAnsiTheme="minorHAnsi" w:cstheme="minorBidi"/>
        </w:rPr>
        <w:t xml:space="preserve">it </w:t>
      </w:r>
      <w:r w:rsidRPr="0D736588">
        <w:rPr>
          <w:rFonts w:asciiTheme="minorHAnsi" w:hAnsiTheme="minorHAnsi" w:cstheme="minorBidi"/>
        </w:rPr>
        <w:t>in accordance with the updating material.</w:t>
      </w:r>
    </w:p>
    <w:p w14:paraId="50A351CC" w14:textId="4170563B" w:rsidR="00E8459A" w:rsidRPr="009414F0" w:rsidRDefault="00E8459A" w:rsidP="0D736588">
      <w:pPr>
        <w:pStyle w:val="ListParagraph"/>
        <w:widowControl w:val="0"/>
        <w:numPr>
          <w:ilvl w:val="1"/>
          <w:numId w:val="27"/>
        </w:numPr>
        <w:pBdr>
          <w:top w:val="nil"/>
          <w:left w:val="nil"/>
          <w:bottom w:val="nil"/>
          <w:right w:val="nil"/>
          <w:between w:val="nil"/>
          <w:bar w:val="nil"/>
        </w:pBdr>
        <w:spacing w:after="0" w:line="240" w:lineRule="auto"/>
        <w:jc w:val="both"/>
        <w:rPr>
          <w:rFonts w:asciiTheme="minorHAnsi" w:hAnsiTheme="minorHAnsi" w:cstheme="minorBidi"/>
        </w:rPr>
      </w:pPr>
      <w:r w:rsidRPr="0D736588">
        <w:rPr>
          <w:rFonts w:asciiTheme="minorHAnsi" w:hAnsiTheme="minorHAnsi" w:cstheme="minorBidi"/>
        </w:rPr>
        <w:t>The</w:t>
      </w:r>
      <w:r w:rsidR="007B4733" w:rsidRPr="0D736588">
        <w:rPr>
          <w:rFonts w:asciiTheme="minorHAnsi" w:hAnsiTheme="minorHAnsi" w:cstheme="minorBidi"/>
        </w:rPr>
        <w:t xml:space="preserve"> Client</w:t>
      </w:r>
      <w:r w:rsidRPr="0D736588">
        <w:rPr>
          <w:rFonts w:asciiTheme="minorHAnsi" w:hAnsiTheme="minorHAnsi" w:cstheme="minorBidi"/>
        </w:rPr>
        <w:t xml:space="preserve"> may request that the processing of his (her) Personal Data be limited. This means that the data in question must be “marked” in our computer system and cannot be used for a certain </w:t>
      </w:r>
      <w:proofErr w:type="gramStart"/>
      <w:r w:rsidRPr="0D736588">
        <w:rPr>
          <w:rFonts w:asciiTheme="minorHAnsi" w:hAnsiTheme="minorHAnsi" w:cstheme="minorBidi"/>
        </w:rPr>
        <w:t>period of time</w:t>
      </w:r>
      <w:proofErr w:type="gramEnd"/>
      <w:r w:rsidRPr="0D736588">
        <w:rPr>
          <w:rFonts w:asciiTheme="minorHAnsi" w:hAnsiTheme="minorHAnsi" w:cstheme="minorBidi"/>
        </w:rPr>
        <w:t>.</w:t>
      </w:r>
    </w:p>
    <w:p w14:paraId="58A8A62B" w14:textId="2554BD94" w:rsidR="00E8459A" w:rsidRPr="009414F0" w:rsidRDefault="00E8459A" w:rsidP="0D736588">
      <w:pPr>
        <w:pStyle w:val="ListParagraph"/>
        <w:widowControl w:val="0"/>
        <w:numPr>
          <w:ilvl w:val="1"/>
          <w:numId w:val="27"/>
        </w:numPr>
        <w:pBdr>
          <w:top w:val="nil"/>
          <w:left w:val="nil"/>
          <w:bottom w:val="nil"/>
          <w:right w:val="nil"/>
          <w:between w:val="nil"/>
          <w:bar w:val="nil"/>
        </w:pBdr>
        <w:spacing w:after="0" w:line="240" w:lineRule="auto"/>
        <w:jc w:val="both"/>
        <w:rPr>
          <w:rFonts w:asciiTheme="minorHAnsi" w:hAnsiTheme="minorHAnsi" w:cstheme="minorBidi"/>
        </w:rPr>
      </w:pPr>
      <w:r w:rsidRPr="0D736588">
        <w:rPr>
          <w:rFonts w:asciiTheme="minorHAnsi" w:hAnsiTheme="minorHAnsi" w:cstheme="minorBidi"/>
        </w:rPr>
        <w:t xml:space="preserve">Subject to the exceptions required by AIFC Laws, the </w:t>
      </w:r>
      <w:r w:rsidR="00AB658F" w:rsidRPr="0D736588">
        <w:rPr>
          <w:rFonts w:asciiTheme="minorHAnsi" w:hAnsiTheme="minorHAnsi" w:cstheme="minorBidi"/>
        </w:rPr>
        <w:t xml:space="preserve">Client </w:t>
      </w:r>
      <w:r w:rsidRPr="0D736588">
        <w:rPr>
          <w:rFonts w:asciiTheme="minorHAnsi" w:hAnsiTheme="minorHAnsi" w:cstheme="minorBidi"/>
        </w:rPr>
        <w:t>shall have the right to demand that his (her) Personal Data be erased. AIX</w:t>
      </w:r>
      <w:r w:rsidR="007B4733" w:rsidRPr="0D736588">
        <w:rPr>
          <w:rFonts w:asciiTheme="minorHAnsi" w:hAnsiTheme="minorHAnsi" w:cstheme="minorBidi"/>
        </w:rPr>
        <w:t xml:space="preserve"> Registrar </w:t>
      </w:r>
      <w:r w:rsidRPr="0D736588">
        <w:rPr>
          <w:rFonts w:asciiTheme="minorHAnsi" w:hAnsiTheme="minorHAnsi" w:cstheme="minorBidi"/>
        </w:rPr>
        <w:t>is obliged to delete the Personal Data without delay</w:t>
      </w:r>
      <w:proofErr w:type="gramStart"/>
      <w:r w:rsidRPr="0D736588">
        <w:rPr>
          <w:rFonts w:asciiTheme="minorHAnsi" w:hAnsiTheme="minorHAnsi" w:cstheme="minorBidi"/>
        </w:rPr>
        <w:t>, in particular, if</w:t>
      </w:r>
      <w:proofErr w:type="gramEnd"/>
      <w:r w:rsidRPr="0D736588">
        <w:rPr>
          <w:rFonts w:asciiTheme="minorHAnsi" w:hAnsiTheme="minorHAnsi" w:cstheme="minorBidi"/>
        </w:rPr>
        <w:t xml:space="preserve"> one of the following reasons applies:</w:t>
      </w:r>
    </w:p>
    <w:p w14:paraId="58FBA213" w14:textId="759C5648" w:rsidR="00E8459A" w:rsidRPr="009414F0" w:rsidRDefault="00E8459A" w:rsidP="000D67B8">
      <w:pPr>
        <w:pStyle w:val="ListParagraph"/>
        <w:widowControl w:val="0"/>
        <w:numPr>
          <w:ilvl w:val="0"/>
          <w:numId w:val="45"/>
        </w:numPr>
        <w:pBdr>
          <w:top w:val="nil"/>
          <w:left w:val="nil"/>
          <w:bottom w:val="nil"/>
          <w:right w:val="nil"/>
          <w:between w:val="nil"/>
          <w:bar w:val="nil"/>
        </w:pBdr>
        <w:spacing w:line="240" w:lineRule="auto"/>
        <w:ind w:left="1418" w:hanging="709"/>
        <w:contextualSpacing w:val="0"/>
        <w:jc w:val="both"/>
        <w:rPr>
          <w:rFonts w:asciiTheme="minorHAnsi" w:hAnsiTheme="minorHAnsi" w:cstheme="minorHAnsi"/>
        </w:rPr>
      </w:pPr>
      <w:r w:rsidRPr="009414F0">
        <w:rPr>
          <w:rFonts w:asciiTheme="minorHAnsi" w:hAnsiTheme="minorHAnsi" w:cstheme="minorHAnsi"/>
        </w:rPr>
        <w:t xml:space="preserve">the </w:t>
      </w:r>
      <w:r w:rsidR="00AB658F" w:rsidRPr="009414F0">
        <w:rPr>
          <w:rFonts w:asciiTheme="minorHAnsi" w:hAnsiTheme="minorHAnsi" w:cstheme="minorHAnsi"/>
        </w:rPr>
        <w:t>Client</w:t>
      </w:r>
      <w:r w:rsidRPr="009414F0">
        <w:rPr>
          <w:rFonts w:asciiTheme="minorHAnsi" w:hAnsiTheme="minorHAnsi" w:cstheme="minorHAnsi"/>
        </w:rPr>
        <w:t xml:space="preserve">’s Personal Data is no longer necessary for the purposes for which it was collected or otherwise </w:t>
      </w:r>
      <w:proofErr w:type="gramStart"/>
      <w:r w:rsidRPr="009414F0">
        <w:rPr>
          <w:rFonts w:asciiTheme="minorHAnsi" w:hAnsiTheme="minorHAnsi" w:cstheme="minorHAnsi"/>
        </w:rPr>
        <w:t>processed;</w:t>
      </w:r>
      <w:proofErr w:type="gramEnd"/>
    </w:p>
    <w:p w14:paraId="4885A6AB" w14:textId="39570600" w:rsidR="00E8459A" w:rsidRPr="009414F0" w:rsidRDefault="00E8459A" w:rsidP="000D67B8">
      <w:pPr>
        <w:pStyle w:val="ListParagraph"/>
        <w:widowControl w:val="0"/>
        <w:numPr>
          <w:ilvl w:val="0"/>
          <w:numId w:val="45"/>
        </w:numPr>
        <w:pBdr>
          <w:top w:val="nil"/>
          <w:left w:val="nil"/>
          <w:bottom w:val="nil"/>
          <w:right w:val="nil"/>
          <w:between w:val="nil"/>
          <w:bar w:val="nil"/>
        </w:pBdr>
        <w:spacing w:line="240" w:lineRule="auto"/>
        <w:ind w:left="1418" w:hanging="709"/>
        <w:contextualSpacing w:val="0"/>
        <w:jc w:val="both"/>
        <w:rPr>
          <w:rFonts w:asciiTheme="minorHAnsi" w:hAnsiTheme="minorHAnsi" w:cstheme="minorHAnsi"/>
        </w:rPr>
      </w:pPr>
      <w:r w:rsidRPr="009414F0">
        <w:rPr>
          <w:rFonts w:asciiTheme="minorHAnsi" w:hAnsiTheme="minorHAnsi" w:cstheme="minorHAnsi"/>
        </w:rPr>
        <w:t xml:space="preserve">the </w:t>
      </w:r>
      <w:r w:rsidR="00AA1B24" w:rsidRPr="009414F0">
        <w:rPr>
          <w:rFonts w:asciiTheme="minorHAnsi" w:hAnsiTheme="minorHAnsi" w:cstheme="minorHAnsi"/>
        </w:rPr>
        <w:t xml:space="preserve">Client </w:t>
      </w:r>
      <w:r w:rsidRPr="009414F0">
        <w:rPr>
          <w:rFonts w:asciiTheme="minorHAnsi" w:hAnsiTheme="minorHAnsi" w:cstheme="minorHAnsi"/>
        </w:rPr>
        <w:t xml:space="preserve">revoked its consent on which the processing of the </w:t>
      </w:r>
      <w:r w:rsidR="0034526C" w:rsidRPr="009414F0">
        <w:rPr>
          <w:rFonts w:asciiTheme="minorHAnsi" w:hAnsiTheme="minorHAnsi" w:cstheme="minorHAnsi"/>
        </w:rPr>
        <w:t xml:space="preserve">Client’s </w:t>
      </w:r>
      <w:r w:rsidRPr="009414F0">
        <w:rPr>
          <w:rFonts w:asciiTheme="minorHAnsi" w:hAnsiTheme="minorHAnsi" w:cstheme="minorHAnsi"/>
        </w:rPr>
        <w:t xml:space="preserve">Personal Data was based, and there is no other legal basis for the </w:t>
      </w:r>
      <w:proofErr w:type="gramStart"/>
      <w:r w:rsidRPr="009414F0">
        <w:rPr>
          <w:rFonts w:asciiTheme="minorHAnsi" w:hAnsiTheme="minorHAnsi" w:cstheme="minorHAnsi"/>
        </w:rPr>
        <w:t>processing;</w:t>
      </w:r>
      <w:proofErr w:type="gramEnd"/>
    </w:p>
    <w:p w14:paraId="4A57B9F3" w14:textId="7D68D139" w:rsidR="00E8459A" w:rsidRPr="009414F0" w:rsidRDefault="00E8459A" w:rsidP="000D67B8">
      <w:pPr>
        <w:pStyle w:val="ListParagraph"/>
        <w:widowControl w:val="0"/>
        <w:numPr>
          <w:ilvl w:val="0"/>
          <w:numId w:val="45"/>
        </w:numPr>
        <w:pBdr>
          <w:top w:val="nil"/>
          <w:left w:val="nil"/>
          <w:bottom w:val="nil"/>
          <w:right w:val="nil"/>
          <w:between w:val="nil"/>
          <w:bar w:val="nil"/>
        </w:pBdr>
        <w:spacing w:line="240" w:lineRule="auto"/>
        <w:ind w:left="900" w:hanging="191"/>
        <w:contextualSpacing w:val="0"/>
        <w:jc w:val="both"/>
        <w:rPr>
          <w:rFonts w:asciiTheme="minorHAnsi" w:hAnsiTheme="minorHAnsi" w:cstheme="minorHAnsi"/>
        </w:rPr>
      </w:pPr>
      <w:r w:rsidRPr="009414F0">
        <w:rPr>
          <w:rFonts w:asciiTheme="minorHAnsi" w:hAnsiTheme="minorHAnsi" w:cstheme="minorHAnsi"/>
        </w:rPr>
        <w:t xml:space="preserve">the </w:t>
      </w:r>
      <w:r w:rsidR="00AA1B24" w:rsidRPr="009414F0">
        <w:rPr>
          <w:rFonts w:asciiTheme="minorHAnsi" w:hAnsiTheme="minorHAnsi" w:cstheme="minorHAnsi"/>
        </w:rPr>
        <w:t>Client’s</w:t>
      </w:r>
      <w:r w:rsidRPr="009414F0">
        <w:rPr>
          <w:rFonts w:asciiTheme="minorHAnsi" w:hAnsiTheme="minorHAnsi" w:cstheme="minorHAnsi"/>
        </w:rPr>
        <w:t xml:space="preserve"> Personal Data has been processed unlawfully.</w:t>
      </w:r>
    </w:p>
    <w:p w14:paraId="2255C7F1" w14:textId="0080AC34" w:rsidR="00E8459A" w:rsidRPr="009414F0" w:rsidRDefault="00E8459A" w:rsidP="0D736588">
      <w:pPr>
        <w:pStyle w:val="ListParagraph"/>
        <w:widowControl w:val="0"/>
        <w:pBdr>
          <w:top w:val="nil"/>
          <w:left w:val="nil"/>
          <w:bottom w:val="nil"/>
          <w:right w:val="nil"/>
          <w:between w:val="nil"/>
          <w:bar w:val="nil"/>
        </w:pBdr>
        <w:spacing w:before="120" w:after="240" w:line="240" w:lineRule="auto"/>
        <w:ind w:left="540"/>
        <w:jc w:val="both"/>
        <w:rPr>
          <w:rFonts w:asciiTheme="minorHAnsi" w:hAnsiTheme="minorHAnsi" w:cstheme="minorBidi"/>
        </w:rPr>
      </w:pPr>
      <w:r w:rsidRPr="0D736588">
        <w:rPr>
          <w:rFonts w:asciiTheme="minorHAnsi" w:hAnsiTheme="minorHAnsi" w:cstheme="minorBidi"/>
        </w:rPr>
        <w:t>The right to erasure does not exist insofar as the</w:t>
      </w:r>
      <w:r w:rsidR="00AB658F" w:rsidRPr="0D736588">
        <w:rPr>
          <w:rFonts w:asciiTheme="minorHAnsi" w:hAnsiTheme="minorHAnsi" w:cstheme="minorBidi"/>
        </w:rPr>
        <w:t xml:space="preserve"> Client</w:t>
      </w:r>
      <w:r w:rsidRPr="0D736588">
        <w:rPr>
          <w:rFonts w:asciiTheme="minorHAnsi" w:hAnsiTheme="minorHAnsi" w:cstheme="minorBidi"/>
        </w:rPr>
        <w:t>’s Personal Data is required for the</w:t>
      </w:r>
      <w:r w:rsidR="0034526C" w:rsidRPr="0D736588">
        <w:rPr>
          <w:rFonts w:asciiTheme="minorHAnsi" w:hAnsiTheme="minorHAnsi" w:cstheme="minorBidi"/>
        </w:rPr>
        <w:t xml:space="preserve"> </w:t>
      </w:r>
      <w:r w:rsidRPr="0D736588">
        <w:rPr>
          <w:rFonts w:asciiTheme="minorHAnsi" w:hAnsiTheme="minorHAnsi" w:cstheme="minorBidi"/>
        </w:rPr>
        <w:t xml:space="preserve">assertion, exercise or defence of legal claims of AIX </w:t>
      </w:r>
      <w:r w:rsidR="0034526C" w:rsidRPr="0D736588">
        <w:rPr>
          <w:rFonts w:asciiTheme="minorHAnsi" w:hAnsiTheme="minorHAnsi" w:cstheme="minorBidi"/>
        </w:rPr>
        <w:t>Registrar</w:t>
      </w:r>
      <w:r w:rsidRPr="0D736588">
        <w:rPr>
          <w:rFonts w:asciiTheme="minorHAnsi" w:hAnsiTheme="minorHAnsi" w:cstheme="minorBidi"/>
        </w:rPr>
        <w:t>.</w:t>
      </w:r>
    </w:p>
    <w:p w14:paraId="659CF7D0" w14:textId="77777777" w:rsidR="00120E47" w:rsidRPr="009414F0" w:rsidRDefault="00FE351A">
      <w:pPr>
        <w:pStyle w:val="Heading2"/>
        <w:numPr>
          <w:ilvl w:val="0"/>
          <w:numId w:val="19"/>
        </w:numPr>
        <w:pBdr>
          <w:top w:val="nil"/>
          <w:left w:val="nil"/>
          <w:bottom w:val="nil"/>
          <w:right w:val="nil"/>
          <w:between w:val="nil"/>
          <w:bar w:val="nil"/>
        </w:pBdr>
        <w:spacing w:before="120" w:after="240" w:line="240" w:lineRule="auto"/>
        <w:ind w:left="426" w:hanging="426"/>
        <w:jc w:val="both"/>
        <w:rPr>
          <w:rFonts w:asciiTheme="minorHAnsi" w:hAnsiTheme="minorHAnsi" w:cstheme="minorHAnsi"/>
          <w:color w:val="auto"/>
        </w:rPr>
      </w:pPr>
      <w:bookmarkStart w:id="15" w:name="_Toc526873167"/>
      <w:r w:rsidRPr="009414F0">
        <w:rPr>
          <w:rFonts w:asciiTheme="minorHAnsi" w:eastAsia="Arial Unicode MS" w:hAnsiTheme="minorHAnsi" w:cstheme="minorHAnsi"/>
          <w:color w:val="auto"/>
        </w:rPr>
        <w:t>CONFIDENTIALITY</w:t>
      </w:r>
      <w:bookmarkEnd w:id="15"/>
    </w:p>
    <w:p w14:paraId="0B7BAD8B" w14:textId="586349F1" w:rsidR="00DF4668" w:rsidRPr="009414F0" w:rsidRDefault="00DF4668" w:rsidP="00946682">
      <w:pPr>
        <w:pStyle w:val="ListParagraph"/>
        <w:widowControl w:val="0"/>
        <w:numPr>
          <w:ilvl w:val="1"/>
          <w:numId w:val="20"/>
        </w:numPr>
        <w:pBdr>
          <w:top w:val="nil"/>
          <w:left w:val="nil"/>
          <w:bottom w:val="nil"/>
          <w:right w:val="nil"/>
          <w:between w:val="nil"/>
          <w:bar w:val="nil"/>
        </w:pBdr>
        <w:spacing w:after="0" w:line="240" w:lineRule="auto"/>
        <w:ind w:left="851" w:hanging="567"/>
        <w:contextualSpacing w:val="0"/>
        <w:jc w:val="both"/>
        <w:rPr>
          <w:rFonts w:asciiTheme="minorHAnsi" w:hAnsiTheme="minorHAnsi" w:cstheme="minorHAnsi"/>
        </w:rPr>
      </w:pPr>
      <w:r w:rsidRPr="009414F0">
        <w:rPr>
          <w:rFonts w:asciiTheme="minorHAnsi" w:hAnsiTheme="minorHAnsi" w:cstheme="minorHAnsi"/>
        </w:rPr>
        <w:t xml:space="preserve">Each of the Parties shall keep all Confidential Information strictly confidential and shall not: (a) use such Confidential Information except for the purpose of exercising or performing its obligations under or in connection with this Agreement (the “Permitted Purpose”); or (b) disclose such Confidential Information in whole or in part to any third party, except as expressly permitted by this Clause 10. A Party may disclose Confidential Information to those of its Representatives who need to know such Confidential Information for the Permitted Purpose, provided that: (a) it informs such Representatives of the confidential nature of the Confidential Information before disclosure; and (b) it procures that its Representatives shall, in relation to any Confidential Information disclosed to them, comply with the obligations set out in this Clause 10 as if they were a party to this Agreement, and at all times, it is liable for the failure of any Representatives to comply with the obligations set </w:t>
      </w:r>
      <w:r w:rsidRPr="009414F0">
        <w:rPr>
          <w:rFonts w:asciiTheme="minorHAnsi" w:hAnsiTheme="minorHAnsi" w:cstheme="minorHAnsi"/>
        </w:rPr>
        <w:lastRenderedPageBreak/>
        <w:t>out in this Clause 10.</w:t>
      </w:r>
      <w:r w:rsidR="00180C23" w:rsidRPr="009414F0">
        <w:rPr>
          <w:rFonts w:asciiTheme="minorHAnsi" w:hAnsiTheme="minorHAnsi" w:cstheme="minorHAnsi"/>
        </w:rPr>
        <w:t xml:space="preserve"> </w:t>
      </w:r>
    </w:p>
    <w:p w14:paraId="2D77B9F9" w14:textId="4B8B4DA0" w:rsidR="00B31871" w:rsidRPr="009414F0" w:rsidRDefault="007F0452" w:rsidP="00C428E1">
      <w:pPr>
        <w:pStyle w:val="ListParagraph"/>
        <w:widowControl w:val="0"/>
        <w:numPr>
          <w:ilvl w:val="1"/>
          <w:numId w:val="20"/>
        </w:numPr>
        <w:pBdr>
          <w:top w:val="nil"/>
          <w:left w:val="nil"/>
          <w:bottom w:val="nil"/>
          <w:right w:val="nil"/>
          <w:between w:val="nil"/>
          <w:bar w:val="nil"/>
        </w:pBdr>
        <w:spacing w:after="0" w:line="240" w:lineRule="auto"/>
        <w:ind w:left="851" w:hanging="567"/>
        <w:jc w:val="both"/>
        <w:rPr>
          <w:rFonts w:asciiTheme="minorHAnsi" w:eastAsiaTheme="minorEastAsia" w:hAnsiTheme="minorHAnsi" w:cstheme="minorHAnsi"/>
        </w:rPr>
      </w:pPr>
      <w:r w:rsidRPr="009414F0">
        <w:rPr>
          <w:rFonts w:asciiTheme="minorHAnsi" w:hAnsiTheme="minorHAnsi" w:cstheme="minorHAnsi"/>
        </w:rPr>
        <w:t>The Client expressly authorise</w:t>
      </w:r>
      <w:r w:rsidR="0037406E" w:rsidRPr="009414F0">
        <w:rPr>
          <w:rFonts w:asciiTheme="minorHAnsi" w:hAnsiTheme="minorHAnsi" w:cstheme="minorHAnsi"/>
        </w:rPr>
        <w:t>s</w:t>
      </w:r>
      <w:r w:rsidRPr="009414F0">
        <w:rPr>
          <w:rFonts w:asciiTheme="minorHAnsi" w:hAnsiTheme="minorHAnsi" w:cstheme="minorHAnsi"/>
        </w:rPr>
        <w:t xml:space="preserve"> AIX Registrar to disclose to the </w:t>
      </w:r>
      <w:r w:rsidR="00080B94" w:rsidRPr="009414F0">
        <w:rPr>
          <w:rFonts w:asciiTheme="minorHAnsi" w:hAnsiTheme="minorHAnsi" w:cstheme="minorHAnsi"/>
        </w:rPr>
        <w:t>Issuer</w:t>
      </w:r>
      <w:r w:rsidRPr="009414F0">
        <w:rPr>
          <w:rFonts w:asciiTheme="minorHAnsi" w:hAnsiTheme="minorHAnsi" w:cstheme="minorHAnsi"/>
        </w:rPr>
        <w:t xml:space="preserve"> information about </w:t>
      </w:r>
      <w:r w:rsidR="21D57F6F" w:rsidRPr="009414F0">
        <w:rPr>
          <w:rFonts w:asciiTheme="minorHAnsi" w:hAnsiTheme="minorHAnsi" w:cstheme="minorHAnsi"/>
        </w:rPr>
        <w:t>the Client</w:t>
      </w:r>
      <w:r w:rsidR="00876FA6" w:rsidRPr="009414F0">
        <w:rPr>
          <w:rFonts w:asciiTheme="minorHAnsi" w:hAnsiTheme="minorHAnsi" w:cstheme="minorHAnsi"/>
        </w:rPr>
        <w:t>’s ownership in respect</w:t>
      </w:r>
      <w:r w:rsidR="21D57F6F" w:rsidRPr="009414F0">
        <w:rPr>
          <w:rFonts w:asciiTheme="minorHAnsi" w:hAnsiTheme="minorHAnsi" w:cstheme="minorHAnsi"/>
        </w:rPr>
        <w:t xml:space="preserve"> </w:t>
      </w:r>
      <w:r w:rsidRPr="009414F0">
        <w:rPr>
          <w:rFonts w:asciiTheme="minorHAnsi" w:hAnsiTheme="minorHAnsi" w:cstheme="minorHAnsi"/>
        </w:rPr>
        <w:t xml:space="preserve">of Securities </w:t>
      </w:r>
      <w:r w:rsidR="12810117" w:rsidRPr="009414F0">
        <w:rPr>
          <w:rFonts w:asciiTheme="minorHAnsi" w:hAnsiTheme="minorHAnsi" w:cstheme="minorHAnsi"/>
        </w:rPr>
        <w:t>issued by such Issuer</w:t>
      </w:r>
      <w:r w:rsidRPr="009414F0">
        <w:rPr>
          <w:rFonts w:asciiTheme="minorHAnsi" w:hAnsiTheme="minorHAnsi" w:cstheme="minorHAnsi"/>
        </w:rPr>
        <w:t xml:space="preserve"> </w:t>
      </w:r>
      <w:r w:rsidR="7A8EA293" w:rsidRPr="009414F0">
        <w:rPr>
          <w:rFonts w:asciiTheme="minorHAnsi" w:hAnsiTheme="minorHAnsi" w:cstheme="minorHAnsi"/>
        </w:rPr>
        <w:t>as reflected on the Client’s</w:t>
      </w:r>
      <w:r w:rsidRPr="009414F0">
        <w:rPr>
          <w:rFonts w:asciiTheme="minorHAnsi" w:hAnsiTheme="minorHAnsi" w:cstheme="minorHAnsi"/>
        </w:rPr>
        <w:t xml:space="preserve"> account in the </w:t>
      </w:r>
      <w:r w:rsidR="00CE616D" w:rsidRPr="009414F0">
        <w:rPr>
          <w:rFonts w:asciiTheme="minorHAnsi" w:hAnsiTheme="minorHAnsi" w:cstheme="minorHAnsi"/>
        </w:rPr>
        <w:t>Securities Registry</w:t>
      </w:r>
      <w:r w:rsidR="001E259D" w:rsidRPr="009414F0">
        <w:rPr>
          <w:rFonts w:asciiTheme="minorHAnsi" w:hAnsiTheme="minorHAnsi" w:cstheme="minorHAnsi"/>
        </w:rPr>
        <w:t xml:space="preserve">, upon </w:t>
      </w:r>
      <w:r w:rsidR="008B5079" w:rsidRPr="009414F0">
        <w:rPr>
          <w:rFonts w:asciiTheme="minorHAnsi" w:hAnsiTheme="minorHAnsi" w:cstheme="minorHAnsi"/>
        </w:rPr>
        <w:t xml:space="preserve">a request from the </w:t>
      </w:r>
      <w:r w:rsidR="00130C83" w:rsidRPr="009414F0">
        <w:rPr>
          <w:rFonts w:asciiTheme="minorHAnsi" w:hAnsiTheme="minorHAnsi" w:cstheme="minorHAnsi"/>
        </w:rPr>
        <w:t>Issuer</w:t>
      </w:r>
      <w:r w:rsidR="008B5079" w:rsidRPr="009414F0">
        <w:rPr>
          <w:rFonts w:asciiTheme="minorHAnsi" w:hAnsiTheme="minorHAnsi" w:cstheme="minorHAnsi"/>
        </w:rPr>
        <w:t xml:space="preserve"> in connection with any corporate action, including, but not limited to, payment of any distributions by the </w:t>
      </w:r>
      <w:r w:rsidR="00130C83" w:rsidRPr="009414F0">
        <w:rPr>
          <w:rFonts w:asciiTheme="minorHAnsi" w:hAnsiTheme="minorHAnsi" w:cstheme="minorHAnsi"/>
        </w:rPr>
        <w:t>Issuer</w:t>
      </w:r>
      <w:r w:rsidR="008B5079" w:rsidRPr="009414F0">
        <w:rPr>
          <w:rFonts w:asciiTheme="minorHAnsi" w:hAnsiTheme="minorHAnsi" w:cstheme="minorHAnsi"/>
        </w:rPr>
        <w:t xml:space="preserve"> or exercising of voting</w:t>
      </w:r>
      <w:r w:rsidR="00AE203C" w:rsidRPr="009414F0">
        <w:rPr>
          <w:rFonts w:asciiTheme="minorHAnsi" w:hAnsiTheme="minorHAnsi" w:cstheme="minorHAnsi"/>
        </w:rPr>
        <w:t xml:space="preserve"> or </w:t>
      </w:r>
      <w:r w:rsidR="00793D9A" w:rsidRPr="009414F0">
        <w:rPr>
          <w:rFonts w:asciiTheme="minorHAnsi" w:hAnsiTheme="minorHAnsi" w:cstheme="minorHAnsi"/>
        </w:rPr>
        <w:t>any other</w:t>
      </w:r>
      <w:r w:rsidR="008B5079" w:rsidRPr="009414F0">
        <w:rPr>
          <w:rFonts w:asciiTheme="minorHAnsi" w:hAnsiTheme="minorHAnsi" w:cstheme="minorHAnsi"/>
        </w:rPr>
        <w:t xml:space="preserve"> rights, as applicable.</w:t>
      </w:r>
    </w:p>
    <w:p w14:paraId="22BD5A75" w14:textId="764B72C6" w:rsidR="00DF4668" w:rsidRPr="009414F0" w:rsidRDefault="00DF4668" w:rsidP="00946682">
      <w:pPr>
        <w:pStyle w:val="ListParagraph"/>
        <w:widowControl w:val="0"/>
        <w:numPr>
          <w:ilvl w:val="1"/>
          <w:numId w:val="20"/>
        </w:numPr>
        <w:pBdr>
          <w:top w:val="nil"/>
          <w:left w:val="nil"/>
          <w:bottom w:val="nil"/>
          <w:right w:val="nil"/>
          <w:between w:val="nil"/>
          <w:bar w:val="nil"/>
        </w:pBdr>
        <w:spacing w:after="0" w:line="240" w:lineRule="auto"/>
        <w:ind w:left="851" w:hanging="567"/>
        <w:contextualSpacing w:val="0"/>
        <w:jc w:val="both"/>
        <w:rPr>
          <w:rFonts w:asciiTheme="minorHAnsi" w:hAnsiTheme="minorHAnsi" w:cstheme="minorHAnsi"/>
        </w:rPr>
      </w:pPr>
      <w:r w:rsidRPr="009414F0">
        <w:rPr>
          <w:rFonts w:asciiTheme="minorHAnsi" w:hAnsiTheme="minorHAnsi" w:cstheme="minorHAnsi"/>
        </w:rPr>
        <w:t>A Party may disclose Confidential Information to the extent such Confidential Information is required to be disclosed by law, by any governmental or other regulatory authority or by a court or other authority of competent jurisdiction provided that, to the extent it is legally permitted to do so, it gives the other Party as much notice of such disclosure as possible and, where notice of disclosure is not prohibited and is given in accordance with this Clause 10, it takes into account to the extent practicable in the circumstances the reasonable requests of the other Party in relation to the content of such disclosure.</w:t>
      </w:r>
    </w:p>
    <w:p w14:paraId="5543ED61" w14:textId="42C78892" w:rsidR="00DF4668" w:rsidRPr="009414F0" w:rsidRDefault="00DF4668" w:rsidP="0D736588">
      <w:pPr>
        <w:pStyle w:val="ListParagraph"/>
        <w:widowControl w:val="0"/>
        <w:numPr>
          <w:ilvl w:val="1"/>
          <w:numId w:val="20"/>
        </w:numPr>
        <w:pBdr>
          <w:top w:val="nil"/>
          <w:left w:val="nil"/>
          <w:bottom w:val="nil"/>
          <w:right w:val="nil"/>
          <w:between w:val="nil"/>
          <w:bar w:val="nil"/>
        </w:pBdr>
        <w:spacing w:after="0" w:line="240" w:lineRule="auto"/>
        <w:ind w:left="851" w:hanging="567"/>
        <w:jc w:val="both"/>
        <w:rPr>
          <w:rFonts w:asciiTheme="minorHAnsi" w:hAnsiTheme="minorHAnsi" w:cstheme="minorBidi"/>
        </w:rPr>
      </w:pPr>
      <w:r w:rsidRPr="0D736588">
        <w:rPr>
          <w:rFonts w:asciiTheme="minorHAnsi" w:hAnsiTheme="minorHAnsi" w:cstheme="minorBidi"/>
        </w:rPr>
        <w:t>On termination of this Agreement, each Party shall: (a) destroy (to the extent practicable</w:t>
      </w:r>
      <w:r w:rsidR="00B72921" w:rsidRPr="0D736588">
        <w:rPr>
          <w:rFonts w:asciiTheme="minorHAnsi" w:hAnsiTheme="minorHAnsi" w:cstheme="minorBidi"/>
        </w:rPr>
        <w:t xml:space="preserve"> and subject to Clause 8 (Retention of Documents)</w:t>
      </w:r>
      <w:r w:rsidRPr="0D736588">
        <w:rPr>
          <w:rFonts w:asciiTheme="minorHAnsi" w:hAnsiTheme="minorHAnsi" w:cstheme="minorBidi"/>
        </w:rPr>
        <w:t>) or return to the other Party all documents and materials (and any copies thereof) containing, reflecting, incorporating or based on Confidential Information; (b) erase all Confidential Information from computer and communications systems and devices used by it, including such systems and data storage services provided by third parties (to the extent technically and legally practicable</w:t>
      </w:r>
      <w:r w:rsidR="004736F0" w:rsidRPr="0D736588">
        <w:rPr>
          <w:rFonts w:asciiTheme="minorHAnsi" w:hAnsiTheme="minorHAnsi" w:cstheme="minorBidi"/>
        </w:rPr>
        <w:t xml:space="preserve"> and subject to Clause 8 (Retention of Documents)</w:t>
      </w:r>
      <w:r w:rsidRPr="0D736588">
        <w:rPr>
          <w:rFonts w:asciiTheme="minorHAnsi" w:hAnsiTheme="minorHAnsi" w:cstheme="minorBidi"/>
        </w:rPr>
        <w:t>); provided that a recipient Party may retain documents and materials containing, reflecting, incorporating or based on Confidential Information to the extent required by law or any applicable governmental or regulatory authority. The provisions of this Clause 10 shall continue to apply to any such documents and materials retained by a recipient Party.</w:t>
      </w:r>
    </w:p>
    <w:p w14:paraId="2BD8C089" w14:textId="7FAAD75B" w:rsidR="00E929AA" w:rsidRPr="009414F0" w:rsidRDefault="00DF4668" w:rsidP="00946682">
      <w:pPr>
        <w:pStyle w:val="ListParagraph"/>
        <w:widowControl w:val="0"/>
        <w:numPr>
          <w:ilvl w:val="1"/>
          <w:numId w:val="20"/>
        </w:numPr>
        <w:pBdr>
          <w:top w:val="nil"/>
          <w:left w:val="nil"/>
          <w:bottom w:val="nil"/>
          <w:right w:val="nil"/>
          <w:between w:val="nil"/>
          <w:bar w:val="nil"/>
        </w:pBdr>
        <w:spacing w:after="0" w:line="240" w:lineRule="auto"/>
        <w:ind w:left="851" w:hanging="567"/>
        <w:contextualSpacing w:val="0"/>
        <w:jc w:val="both"/>
        <w:rPr>
          <w:rFonts w:asciiTheme="minorHAnsi" w:hAnsiTheme="minorHAnsi" w:cstheme="minorHAnsi"/>
        </w:rPr>
      </w:pPr>
      <w:r w:rsidRPr="009414F0">
        <w:rPr>
          <w:rFonts w:asciiTheme="minorHAnsi" w:hAnsiTheme="minorHAnsi" w:cstheme="minorHAnsi"/>
        </w:rPr>
        <w:t>The provisions of this Clause 10 shall not apply to any Confidential Information that: (a) is or becomes generally available to the public (other than as a result of its disclosure by the receiving Party or its Representatives in breach of this Clause 10);  (b) was available to the receiving Party on a non-confidential basis before disclosure by the disclosing Party; (c) was, is or becomes available to the receiving Party on a non-confidential basis from a person who, to the receiving Part</w:t>
      </w:r>
      <w:r w:rsidR="00ED1EBB" w:rsidRPr="009414F0">
        <w:rPr>
          <w:rFonts w:asciiTheme="minorHAnsi" w:hAnsiTheme="minorHAnsi" w:cstheme="minorHAnsi"/>
        </w:rPr>
        <w:t>y’</w:t>
      </w:r>
      <w:r w:rsidRPr="009414F0">
        <w:rPr>
          <w:rFonts w:asciiTheme="minorHAnsi" w:hAnsiTheme="minorHAnsi" w:cstheme="minorHAnsi"/>
        </w:rPr>
        <w:t>s knowledge, is not bound by a confidentiality agreement with the disclosing Party or otherwise prohibited from disclosing the information to the receiving Party; or (d) the Parties agree in writing is not confidential or may be disclosed.</w:t>
      </w:r>
    </w:p>
    <w:p w14:paraId="7C463CA5" w14:textId="77777777" w:rsidR="00946682" w:rsidRPr="009414F0" w:rsidRDefault="00946682" w:rsidP="00946682">
      <w:pPr>
        <w:widowControl w:val="0"/>
        <w:pBdr>
          <w:top w:val="nil"/>
          <w:left w:val="nil"/>
          <w:bottom w:val="nil"/>
          <w:right w:val="nil"/>
          <w:between w:val="nil"/>
          <w:bar w:val="nil"/>
        </w:pBdr>
        <w:spacing w:after="0" w:line="240" w:lineRule="auto"/>
        <w:ind w:left="284"/>
        <w:jc w:val="both"/>
        <w:rPr>
          <w:rFonts w:asciiTheme="minorHAnsi" w:hAnsiTheme="minorHAnsi" w:cstheme="minorHAnsi"/>
        </w:rPr>
      </w:pPr>
    </w:p>
    <w:p w14:paraId="062B4D07" w14:textId="77777777" w:rsidR="00120E47" w:rsidRPr="009414F0" w:rsidRDefault="00FE351A">
      <w:pPr>
        <w:pStyle w:val="Heading2"/>
        <w:numPr>
          <w:ilvl w:val="0"/>
          <w:numId w:val="19"/>
        </w:numPr>
        <w:pBdr>
          <w:top w:val="nil"/>
          <w:left w:val="nil"/>
          <w:bottom w:val="nil"/>
          <w:right w:val="nil"/>
          <w:between w:val="nil"/>
          <w:bar w:val="nil"/>
        </w:pBdr>
        <w:spacing w:before="120" w:after="240" w:line="240" w:lineRule="auto"/>
        <w:ind w:left="426" w:hanging="426"/>
        <w:jc w:val="both"/>
        <w:rPr>
          <w:rFonts w:asciiTheme="minorHAnsi" w:hAnsiTheme="minorHAnsi" w:cstheme="minorHAnsi"/>
          <w:color w:val="auto"/>
        </w:rPr>
      </w:pPr>
      <w:bookmarkStart w:id="16" w:name="_Toc526873168"/>
      <w:r w:rsidRPr="009414F0">
        <w:rPr>
          <w:rFonts w:asciiTheme="minorHAnsi" w:eastAsia="Arial Unicode MS" w:hAnsiTheme="minorHAnsi" w:cstheme="minorHAnsi"/>
          <w:color w:val="auto"/>
        </w:rPr>
        <w:t>INTELLECTUAL PROPERTY</w:t>
      </w:r>
      <w:bookmarkEnd w:id="16"/>
    </w:p>
    <w:p w14:paraId="2A4B1DEE" w14:textId="060D44AA" w:rsidR="001270BD" w:rsidRPr="009414F0" w:rsidRDefault="00120E47" w:rsidP="0D736588">
      <w:pPr>
        <w:pStyle w:val="ListParagraph"/>
        <w:widowControl w:val="0"/>
        <w:numPr>
          <w:ilvl w:val="1"/>
          <w:numId w:val="28"/>
        </w:numPr>
        <w:pBdr>
          <w:top w:val="nil"/>
          <w:left w:val="nil"/>
          <w:bottom w:val="nil"/>
          <w:right w:val="nil"/>
          <w:between w:val="nil"/>
          <w:bar w:val="nil"/>
        </w:pBdr>
        <w:spacing w:after="0" w:line="240" w:lineRule="auto"/>
        <w:ind w:left="851" w:hanging="567"/>
        <w:jc w:val="both"/>
        <w:rPr>
          <w:rFonts w:asciiTheme="minorHAnsi" w:hAnsiTheme="minorHAnsi" w:cstheme="minorBidi"/>
        </w:rPr>
      </w:pPr>
      <w:r w:rsidRPr="0D736588">
        <w:rPr>
          <w:rFonts w:asciiTheme="minorHAnsi" w:hAnsiTheme="minorHAnsi" w:cstheme="minorBidi"/>
        </w:rPr>
        <w:t>AIX Registrar shall retain ownership of Intellectual Property created by or on behalf of AIX Registrar</w:t>
      </w:r>
      <w:r w:rsidR="000F6477" w:rsidRPr="0D736588">
        <w:rPr>
          <w:rFonts w:asciiTheme="minorHAnsi" w:hAnsiTheme="minorHAnsi" w:cstheme="minorBidi"/>
        </w:rPr>
        <w:t xml:space="preserve"> </w:t>
      </w:r>
      <w:r w:rsidRPr="0D736588">
        <w:rPr>
          <w:rFonts w:asciiTheme="minorHAnsi" w:hAnsiTheme="minorHAnsi" w:cstheme="minorBidi"/>
        </w:rPr>
        <w:t>in connection with this Agreement.</w:t>
      </w:r>
    </w:p>
    <w:p w14:paraId="3EA28406" w14:textId="63DEC13D" w:rsidR="00120E47" w:rsidRPr="009414F0" w:rsidRDefault="00120E47" w:rsidP="0D736588">
      <w:pPr>
        <w:pStyle w:val="ListParagraph"/>
        <w:widowControl w:val="0"/>
        <w:numPr>
          <w:ilvl w:val="1"/>
          <w:numId w:val="28"/>
        </w:numPr>
        <w:pBdr>
          <w:top w:val="nil"/>
          <w:left w:val="nil"/>
          <w:bottom w:val="nil"/>
          <w:right w:val="nil"/>
          <w:between w:val="nil"/>
          <w:bar w:val="nil"/>
        </w:pBdr>
        <w:spacing w:after="0" w:line="240" w:lineRule="auto"/>
        <w:ind w:left="851" w:hanging="567"/>
        <w:jc w:val="both"/>
        <w:rPr>
          <w:rFonts w:asciiTheme="minorHAnsi" w:hAnsiTheme="minorHAnsi" w:cstheme="minorBidi"/>
        </w:rPr>
      </w:pPr>
      <w:r w:rsidRPr="0D736588">
        <w:rPr>
          <w:rFonts w:asciiTheme="minorHAnsi" w:hAnsiTheme="minorHAnsi" w:cstheme="minorBidi"/>
        </w:rPr>
        <w:t>The Client shall retain copyright in all data, documentation and other materials provided by it to AIX Registrar in connection with this Agreement.</w:t>
      </w:r>
    </w:p>
    <w:p w14:paraId="10D0F8CA" w14:textId="6364A7A2" w:rsidR="00BF2CAE" w:rsidRPr="009414F0" w:rsidRDefault="00BF2CAE" w:rsidP="000D67B8">
      <w:pPr>
        <w:pStyle w:val="Heading2"/>
        <w:numPr>
          <w:ilvl w:val="0"/>
          <w:numId w:val="53"/>
        </w:numPr>
        <w:pBdr>
          <w:top w:val="nil"/>
          <w:left w:val="nil"/>
          <w:bottom w:val="nil"/>
          <w:right w:val="nil"/>
          <w:between w:val="nil"/>
          <w:bar w:val="nil"/>
        </w:pBdr>
        <w:spacing w:before="120" w:after="240" w:line="240" w:lineRule="auto"/>
        <w:jc w:val="both"/>
        <w:rPr>
          <w:rFonts w:asciiTheme="minorHAnsi" w:hAnsiTheme="minorHAnsi" w:cstheme="minorHAnsi"/>
          <w:color w:val="auto"/>
        </w:rPr>
      </w:pPr>
      <w:r w:rsidRPr="009414F0">
        <w:rPr>
          <w:rFonts w:asciiTheme="minorHAnsi" w:eastAsia="Arial Unicode MS" w:hAnsiTheme="minorHAnsi" w:cstheme="minorHAnsi"/>
          <w:color w:val="auto"/>
        </w:rPr>
        <w:t xml:space="preserve">RESPONSIBILITY OF THE </w:t>
      </w:r>
      <w:r w:rsidR="003C7BFF" w:rsidRPr="009414F0">
        <w:rPr>
          <w:rFonts w:asciiTheme="minorHAnsi" w:eastAsia="Arial Unicode MS" w:hAnsiTheme="minorHAnsi" w:cstheme="minorHAnsi"/>
          <w:color w:val="auto"/>
        </w:rPr>
        <w:t>REGISTRAR</w:t>
      </w:r>
    </w:p>
    <w:p w14:paraId="617EEEA8" w14:textId="30B4444B" w:rsidR="00BF2CAE" w:rsidRPr="009414F0" w:rsidRDefault="00BF2CAE" w:rsidP="0D736588">
      <w:pPr>
        <w:pStyle w:val="ListParagraph"/>
        <w:widowControl w:val="0"/>
        <w:numPr>
          <w:ilvl w:val="1"/>
          <w:numId w:val="53"/>
        </w:numPr>
        <w:pBdr>
          <w:top w:val="nil"/>
          <w:left w:val="nil"/>
          <w:bottom w:val="nil"/>
          <w:right w:val="nil"/>
          <w:between w:val="nil"/>
          <w:bar w:val="nil"/>
        </w:pBdr>
        <w:spacing w:before="120" w:after="240" w:line="240" w:lineRule="auto"/>
        <w:ind w:left="540" w:hanging="540"/>
        <w:jc w:val="both"/>
        <w:rPr>
          <w:rFonts w:asciiTheme="minorHAnsi" w:hAnsiTheme="minorHAnsi" w:cstheme="minorBidi"/>
        </w:rPr>
      </w:pPr>
      <w:r w:rsidRPr="0D736588">
        <w:rPr>
          <w:rFonts w:asciiTheme="minorHAnsi" w:hAnsiTheme="minorHAnsi" w:cstheme="minorBidi"/>
        </w:rPr>
        <w:t xml:space="preserve">AIX </w:t>
      </w:r>
      <w:r w:rsidR="00330D89" w:rsidRPr="0D736588">
        <w:rPr>
          <w:rFonts w:asciiTheme="minorHAnsi" w:hAnsiTheme="minorHAnsi" w:cstheme="minorBidi"/>
        </w:rPr>
        <w:t>Registrar</w:t>
      </w:r>
      <w:r w:rsidRPr="0D736588">
        <w:rPr>
          <w:rFonts w:asciiTheme="minorHAnsi" w:hAnsiTheme="minorHAnsi" w:cstheme="minorBidi"/>
        </w:rPr>
        <w:t xml:space="preserve"> does not make any representations or give any guarantees regarding the advisability of investing in Securities (in writing or orally), as well as in relation to any Securities or investments in general.</w:t>
      </w:r>
      <w:r>
        <w:tab/>
      </w:r>
    </w:p>
    <w:p w14:paraId="731E7336" w14:textId="3C728C38" w:rsidR="00BF2CAE" w:rsidRPr="009414F0" w:rsidRDefault="00BF2CAE" w:rsidP="00946682">
      <w:pPr>
        <w:pStyle w:val="ListParagraph"/>
        <w:widowControl w:val="0"/>
        <w:numPr>
          <w:ilvl w:val="1"/>
          <w:numId w:val="53"/>
        </w:numPr>
        <w:pBdr>
          <w:top w:val="nil"/>
          <w:left w:val="nil"/>
          <w:bottom w:val="nil"/>
          <w:right w:val="nil"/>
          <w:between w:val="nil"/>
          <w:bar w:val="nil"/>
        </w:pBdr>
        <w:spacing w:before="120" w:after="240" w:line="240" w:lineRule="auto"/>
        <w:ind w:left="540" w:hanging="540"/>
        <w:jc w:val="both"/>
        <w:rPr>
          <w:rFonts w:asciiTheme="minorHAnsi" w:hAnsiTheme="minorHAnsi" w:cstheme="minorHAnsi"/>
        </w:rPr>
      </w:pPr>
      <w:r w:rsidRPr="009414F0">
        <w:rPr>
          <w:rFonts w:asciiTheme="minorHAnsi" w:hAnsiTheme="minorHAnsi" w:cstheme="minorHAnsi"/>
        </w:rPr>
        <w:t xml:space="preserve">AIX </w:t>
      </w:r>
      <w:r w:rsidR="00BE1A5B" w:rsidRPr="009414F0">
        <w:rPr>
          <w:rFonts w:asciiTheme="minorHAnsi" w:hAnsiTheme="minorHAnsi" w:cstheme="minorHAnsi"/>
        </w:rPr>
        <w:t xml:space="preserve">Registrar </w:t>
      </w:r>
      <w:r w:rsidRPr="009414F0">
        <w:rPr>
          <w:rFonts w:asciiTheme="minorHAnsi" w:hAnsiTheme="minorHAnsi" w:cstheme="minorHAnsi"/>
        </w:rPr>
        <w:t>shall not be responsible for notifying the Investor or taking up any rights, exercising any conversion or subscription rights, dealing with take-overs, other offers, capital reorganisations or corporate events, exercising those Corporate Actions or taking any other steps which requires discretionary action with respect to the Securities recorded as being held in the Account.</w:t>
      </w:r>
    </w:p>
    <w:p w14:paraId="25BC2FA1" w14:textId="17E940D0" w:rsidR="00BF2CAE" w:rsidRPr="009414F0" w:rsidRDefault="00BF2CAE" w:rsidP="0D736588">
      <w:pPr>
        <w:pStyle w:val="ListParagraph"/>
        <w:widowControl w:val="0"/>
        <w:numPr>
          <w:ilvl w:val="1"/>
          <w:numId w:val="53"/>
        </w:numPr>
        <w:pBdr>
          <w:top w:val="nil"/>
          <w:left w:val="nil"/>
          <w:bottom w:val="nil"/>
          <w:right w:val="nil"/>
          <w:between w:val="nil"/>
          <w:bar w:val="nil"/>
        </w:pBdr>
        <w:spacing w:before="120" w:after="240" w:line="240" w:lineRule="auto"/>
        <w:ind w:left="540" w:hanging="540"/>
        <w:jc w:val="both"/>
        <w:rPr>
          <w:rFonts w:asciiTheme="minorHAnsi" w:hAnsiTheme="minorHAnsi" w:cstheme="minorBidi"/>
          <w:color w:val="000000"/>
        </w:rPr>
      </w:pPr>
      <w:r w:rsidRPr="0D736588">
        <w:rPr>
          <w:rFonts w:asciiTheme="minorHAnsi" w:hAnsiTheme="minorHAnsi" w:cstheme="minorBidi"/>
          <w:color w:val="000000"/>
        </w:rPr>
        <w:t xml:space="preserve">AIX </w:t>
      </w:r>
      <w:r w:rsidR="00BE1A5B" w:rsidRPr="0D736588">
        <w:rPr>
          <w:rFonts w:asciiTheme="minorHAnsi" w:hAnsiTheme="minorHAnsi" w:cstheme="minorBidi"/>
        </w:rPr>
        <w:t xml:space="preserve">Registrar’s </w:t>
      </w:r>
      <w:r w:rsidRPr="0D736588">
        <w:rPr>
          <w:rFonts w:asciiTheme="minorHAnsi" w:hAnsiTheme="minorHAnsi" w:cstheme="minorBidi"/>
          <w:color w:val="000000"/>
        </w:rPr>
        <w:t xml:space="preserve">duties hereunder are strictly ministerial in nature and are limited to those duties expressly set forth in this Agreement. Nothing in this Agreement shall be construed to impose fiduciary responsibilities on AIX </w:t>
      </w:r>
      <w:r w:rsidR="00BE1A5B" w:rsidRPr="0D736588">
        <w:rPr>
          <w:rFonts w:asciiTheme="minorHAnsi" w:hAnsiTheme="minorHAnsi" w:cstheme="minorBidi"/>
        </w:rPr>
        <w:t>Registrar</w:t>
      </w:r>
      <w:r w:rsidRPr="0D736588">
        <w:rPr>
          <w:rFonts w:asciiTheme="minorHAnsi" w:hAnsiTheme="minorHAnsi" w:cstheme="minorBidi"/>
          <w:color w:val="000000"/>
        </w:rPr>
        <w:t>.</w:t>
      </w:r>
    </w:p>
    <w:p w14:paraId="254D85E6" w14:textId="1C03DAB5" w:rsidR="00120E47" w:rsidRPr="009414F0" w:rsidRDefault="00723E98" w:rsidP="00946682">
      <w:pPr>
        <w:pStyle w:val="Heading2"/>
        <w:numPr>
          <w:ilvl w:val="0"/>
          <w:numId w:val="53"/>
        </w:numPr>
        <w:pBdr>
          <w:top w:val="nil"/>
          <w:left w:val="nil"/>
          <w:bottom w:val="nil"/>
          <w:right w:val="nil"/>
          <w:between w:val="nil"/>
          <w:bar w:val="nil"/>
        </w:pBdr>
        <w:spacing w:before="120" w:after="240" w:line="240" w:lineRule="auto"/>
        <w:jc w:val="both"/>
        <w:rPr>
          <w:rFonts w:asciiTheme="minorHAnsi" w:hAnsiTheme="minorHAnsi" w:cstheme="minorHAnsi"/>
          <w:color w:val="auto"/>
        </w:rPr>
      </w:pPr>
      <w:r w:rsidRPr="009414F0">
        <w:rPr>
          <w:rFonts w:asciiTheme="minorHAnsi" w:eastAsia="Arial" w:hAnsiTheme="minorHAnsi" w:cstheme="minorHAnsi"/>
          <w:color w:val="auto"/>
        </w:rPr>
        <w:t xml:space="preserve">INDEMNITY </w:t>
      </w:r>
      <w:r w:rsidRPr="009414F0">
        <w:rPr>
          <w:rFonts w:asciiTheme="minorHAnsi" w:eastAsia="Arial Unicode MS" w:hAnsiTheme="minorHAnsi" w:cstheme="minorHAnsi"/>
          <w:color w:val="auto"/>
        </w:rPr>
        <w:t>AND</w:t>
      </w:r>
      <w:r w:rsidRPr="009414F0">
        <w:rPr>
          <w:rFonts w:asciiTheme="minorHAnsi" w:eastAsia="Arial" w:hAnsiTheme="minorHAnsi" w:cstheme="minorHAnsi"/>
          <w:color w:val="auto"/>
        </w:rPr>
        <w:t xml:space="preserve"> </w:t>
      </w:r>
      <w:r w:rsidRPr="009414F0">
        <w:rPr>
          <w:rFonts w:asciiTheme="minorHAnsi" w:hAnsiTheme="minorHAnsi" w:cstheme="minorHAnsi"/>
          <w:color w:val="auto"/>
        </w:rPr>
        <w:t>LIABILITY</w:t>
      </w:r>
    </w:p>
    <w:p w14:paraId="7E224B2E" w14:textId="77777777" w:rsidR="00946682" w:rsidRPr="009414F0" w:rsidRDefault="00120E47" w:rsidP="0D736588">
      <w:pPr>
        <w:pStyle w:val="ListParagraph"/>
        <w:widowControl w:val="0"/>
        <w:numPr>
          <w:ilvl w:val="1"/>
          <w:numId w:val="53"/>
        </w:numPr>
        <w:pBdr>
          <w:top w:val="nil"/>
          <w:left w:val="nil"/>
          <w:bottom w:val="nil"/>
          <w:right w:val="nil"/>
          <w:between w:val="nil"/>
          <w:bar w:val="nil"/>
        </w:pBdr>
        <w:tabs>
          <w:tab w:val="left" w:pos="567"/>
        </w:tabs>
        <w:spacing w:before="120" w:after="240" w:line="240" w:lineRule="auto"/>
        <w:jc w:val="both"/>
        <w:rPr>
          <w:rFonts w:asciiTheme="minorHAnsi" w:hAnsiTheme="minorHAnsi" w:cstheme="minorBidi"/>
        </w:rPr>
      </w:pPr>
      <w:r w:rsidRPr="0D736588">
        <w:rPr>
          <w:rFonts w:asciiTheme="minorHAnsi" w:hAnsiTheme="minorHAnsi" w:cstheme="minorBidi"/>
        </w:rPr>
        <w:t xml:space="preserve">AIX Registrar shall not be responsible for any </w:t>
      </w:r>
      <w:r w:rsidR="007E6D4B" w:rsidRPr="0D736588">
        <w:rPr>
          <w:rFonts w:asciiTheme="minorHAnsi" w:hAnsiTheme="minorHAnsi" w:cstheme="minorBidi"/>
        </w:rPr>
        <w:t>losses, liabilities, judgments, suits, actions, proceedings, claims, penalties, damages or costs (including reasonable legal fees as incurred)</w:t>
      </w:r>
      <w:r w:rsidRPr="0D736588">
        <w:rPr>
          <w:rFonts w:asciiTheme="minorHAnsi" w:hAnsiTheme="minorHAnsi" w:cstheme="minorBidi"/>
        </w:rPr>
        <w:t xml:space="preserve"> in respect of any matter relating to the </w:t>
      </w:r>
      <w:r w:rsidR="00DF32E5" w:rsidRPr="0D736588">
        <w:rPr>
          <w:rFonts w:asciiTheme="minorHAnsi" w:hAnsiTheme="minorHAnsi" w:cstheme="minorBidi"/>
        </w:rPr>
        <w:t>Securities Registry</w:t>
      </w:r>
      <w:r w:rsidRPr="0D736588">
        <w:rPr>
          <w:rFonts w:asciiTheme="minorHAnsi" w:hAnsiTheme="minorHAnsi" w:cstheme="minorBidi"/>
        </w:rPr>
        <w:t xml:space="preserve"> or any document issued by or on behalf of the Client prior to the Commencement Date. AIX Registrar may rely on the </w:t>
      </w:r>
      <w:r w:rsidR="001E250B" w:rsidRPr="0D736588">
        <w:rPr>
          <w:rFonts w:asciiTheme="minorHAnsi" w:hAnsiTheme="minorHAnsi" w:cstheme="minorBidi"/>
        </w:rPr>
        <w:t>Securities Registry</w:t>
      </w:r>
      <w:r w:rsidRPr="0D736588">
        <w:rPr>
          <w:rFonts w:asciiTheme="minorHAnsi" w:hAnsiTheme="minorHAnsi" w:cstheme="minorBidi"/>
        </w:rPr>
        <w:t xml:space="preserve"> as at the Commencement </w:t>
      </w:r>
      <w:r w:rsidRPr="0D736588">
        <w:rPr>
          <w:rFonts w:asciiTheme="minorHAnsi" w:hAnsiTheme="minorHAnsi" w:cstheme="minorBidi"/>
        </w:rPr>
        <w:lastRenderedPageBreak/>
        <w:t xml:space="preserve">Date without investigation as a true, accurate and complete </w:t>
      </w:r>
      <w:r w:rsidR="0045405F" w:rsidRPr="0D736588">
        <w:rPr>
          <w:rFonts w:asciiTheme="minorHAnsi" w:hAnsiTheme="minorHAnsi" w:cstheme="minorBidi"/>
        </w:rPr>
        <w:t>Securities Registry</w:t>
      </w:r>
      <w:r w:rsidRPr="0D736588">
        <w:rPr>
          <w:rFonts w:asciiTheme="minorHAnsi" w:hAnsiTheme="minorHAnsi" w:cstheme="minorBidi"/>
        </w:rPr>
        <w:t xml:space="preserve"> of the relevant </w:t>
      </w:r>
      <w:r w:rsidR="00F56264" w:rsidRPr="0D736588">
        <w:rPr>
          <w:rFonts w:asciiTheme="minorHAnsi" w:hAnsiTheme="minorHAnsi" w:cstheme="minorBidi"/>
        </w:rPr>
        <w:t>Securities</w:t>
      </w:r>
      <w:r w:rsidRPr="0D736588">
        <w:rPr>
          <w:rFonts w:asciiTheme="minorHAnsi" w:hAnsiTheme="minorHAnsi" w:cstheme="minorBidi"/>
        </w:rPr>
        <w:t xml:space="preserve"> of the Client</w:t>
      </w:r>
      <w:r w:rsidR="00C55EC5" w:rsidRPr="0D736588">
        <w:rPr>
          <w:rFonts w:asciiTheme="minorHAnsi" w:hAnsiTheme="minorHAnsi" w:cstheme="minorBidi"/>
        </w:rPr>
        <w:t>.</w:t>
      </w:r>
    </w:p>
    <w:p w14:paraId="58D3F1B8" w14:textId="59206BAA" w:rsidR="00946682" w:rsidRPr="009414F0" w:rsidRDefault="00F44B84" w:rsidP="0D736588">
      <w:pPr>
        <w:pStyle w:val="ListParagraph"/>
        <w:widowControl w:val="0"/>
        <w:numPr>
          <w:ilvl w:val="1"/>
          <w:numId w:val="53"/>
        </w:numPr>
        <w:pBdr>
          <w:top w:val="nil"/>
          <w:left w:val="nil"/>
          <w:bottom w:val="nil"/>
          <w:right w:val="nil"/>
          <w:between w:val="nil"/>
          <w:bar w:val="nil"/>
        </w:pBdr>
        <w:tabs>
          <w:tab w:val="left" w:pos="567"/>
        </w:tabs>
        <w:spacing w:before="120" w:after="240" w:line="240" w:lineRule="auto"/>
        <w:jc w:val="both"/>
        <w:rPr>
          <w:rFonts w:asciiTheme="minorHAnsi" w:hAnsiTheme="minorHAnsi" w:cstheme="minorBidi"/>
        </w:rPr>
      </w:pPr>
      <w:r w:rsidRPr="0D736588">
        <w:rPr>
          <w:rFonts w:asciiTheme="minorHAnsi" w:hAnsiTheme="minorHAnsi" w:cstheme="minorBidi"/>
        </w:rPr>
        <w:t>The Client shall indemnify and hold harmless AIX Registrar, its affiliates, and its and their respective directors, officers, employees and agents from and against any and all losses, liabilities, judgments, suits, actions, proceedings, claims, penalties, damages or costs (including reasonable legal fees as incurred) resulting from or arising out of or in connection with: (</w:t>
      </w:r>
      <w:proofErr w:type="spellStart"/>
      <w:r w:rsidRPr="0D736588">
        <w:rPr>
          <w:rFonts w:asciiTheme="minorHAnsi" w:hAnsiTheme="minorHAnsi" w:cstheme="minorBidi"/>
        </w:rPr>
        <w:t>i</w:t>
      </w:r>
      <w:proofErr w:type="spellEnd"/>
      <w:r w:rsidRPr="0D736588">
        <w:rPr>
          <w:rFonts w:asciiTheme="minorHAnsi" w:hAnsiTheme="minorHAnsi" w:cstheme="minorBidi"/>
        </w:rPr>
        <w:t>) the Client</w:t>
      </w:r>
      <w:r w:rsidR="00794ECF" w:rsidRPr="0D736588">
        <w:rPr>
          <w:rFonts w:asciiTheme="minorHAnsi" w:hAnsiTheme="minorHAnsi" w:cstheme="minorBidi"/>
        </w:rPr>
        <w:t>’</w:t>
      </w:r>
      <w:r w:rsidRPr="0D736588">
        <w:rPr>
          <w:rFonts w:asciiTheme="minorHAnsi" w:hAnsiTheme="minorHAnsi" w:cstheme="minorBidi"/>
        </w:rPr>
        <w:t>s breach of this Agreement or any applicable AIFC</w:t>
      </w:r>
      <w:r w:rsidR="00E15ADC" w:rsidRPr="0D736588">
        <w:rPr>
          <w:rFonts w:asciiTheme="minorHAnsi" w:hAnsiTheme="minorHAnsi" w:cstheme="minorBidi"/>
        </w:rPr>
        <w:t xml:space="preserve"> Laws</w:t>
      </w:r>
      <w:r w:rsidR="00C55EC5" w:rsidRPr="0D736588">
        <w:rPr>
          <w:rFonts w:asciiTheme="minorHAnsi" w:hAnsiTheme="minorHAnsi" w:cstheme="minorBidi"/>
        </w:rPr>
        <w:t>, AIX Registrar</w:t>
      </w:r>
      <w:r w:rsidRPr="0D736588">
        <w:rPr>
          <w:rFonts w:asciiTheme="minorHAnsi" w:hAnsiTheme="minorHAnsi" w:cstheme="minorBidi"/>
        </w:rPr>
        <w:t xml:space="preserve"> </w:t>
      </w:r>
      <w:r w:rsidR="00BB588D" w:rsidRPr="0D736588">
        <w:rPr>
          <w:rFonts w:asciiTheme="minorHAnsi" w:hAnsiTheme="minorHAnsi" w:cstheme="minorBidi"/>
        </w:rPr>
        <w:t>R</w:t>
      </w:r>
      <w:r w:rsidRPr="0D736588">
        <w:rPr>
          <w:rFonts w:asciiTheme="minorHAnsi" w:hAnsiTheme="minorHAnsi" w:cstheme="minorBidi"/>
        </w:rPr>
        <w:t>ules; and (ii) any claim asserted against AIX Registrar by any third party for whom the Client acts or purports to act in relation to the services provided to the Client in accordance with this Agreement. AIX Registrar shall provide the Client with: (</w:t>
      </w:r>
      <w:proofErr w:type="spellStart"/>
      <w:r w:rsidRPr="0D736588">
        <w:rPr>
          <w:rFonts w:asciiTheme="minorHAnsi" w:hAnsiTheme="minorHAnsi" w:cstheme="minorBidi"/>
        </w:rPr>
        <w:t>i</w:t>
      </w:r>
      <w:proofErr w:type="spellEnd"/>
      <w:r w:rsidRPr="0D736588">
        <w:rPr>
          <w:rFonts w:asciiTheme="minorHAnsi" w:hAnsiTheme="minorHAnsi" w:cstheme="minorBidi"/>
        </w:rPr>
        <w:t>) prompt written notice of each such claim received by AIX Registrar; (ii) reasonable control over the defence and settlement of such claim; and (iii) such information and reasonable assistance to settle or defend any such claim. Notwithstanding the foregoing, the Client shall not settle any such claim without AIX Registrar</w:t>
      </w:r>
      <w:r w:rsidR="00794ECF" w:rsidRPr="0D736588">
        <w:rPr>
          <w:rFonts w:asciiTheme="minorHAnsi" w:hAnsiTheme="minorHAnsi" w:cstheme="minorBidi"/>
        </w:rPr>
        <w:t>’</w:t>
      </w:r>
      <w:r w:rsidRPr="0D736588">
        <w:rPr>
          <w:rFonts w:asciiTheme="minorHAnsi" w:hAnsiTheme="minorHAnsi" w:cstheme="minorBidi"/>
        </w:rPr>
        <w:t>s prior written approval if such settlement requires AIX Registrar to take any action, refrain from taking any action or admit any liability whatsoever.</w:t>
      </w:r>
    </w:p>
    <w:p w14:paraId="1F62C262" w14:textId="16896496" w:rsidR="00946682" w:rsidRPr="009414F0" w:rsidRDefault="00F44B84" w:rsidP="0D736588">
      <w:pPr>
        <w:pStyle w:val="ListParagraph"/>
        <w:widowControl w:val="0"/>
        <w:numPr>
          <w:ilvl w:val="1"/>
          <w:numId w:val="53"/>
        </w:numPr>
        <w:pBdr>
          <w:top w:val="nil"/>
          <w:left w:val="nil"/>
          <w:bottom w:val="nil"/>
          <w:right w:val="nil"/>
          <w:between w:val="nil"/>
          <w:bar w:val="nil"/>
        </w:pBdr>
        <w:tabs>
          <w:tab w:val="left" w:pos="567"/>
        </w:tabs>
        <w:spacing w:before="120" w:after="240" w:line="240" w:lineRule="auto"/>
        <w:jc w:val="both"/>
        <w:rPr>
          <w:rFonts w:asciiTheme="minorHAnsi" w:hAnsiTheme="minorHAnsi" w:cstheme="minorBidi"/>
        </w:rPr>
      </w:pPr>
      <w:r w:rsidRPr="0D736588">
        <w:rPr>
          <w:rFonts w:asciiTheme="minorHAnsi" w:hAnsiTheme="minorHAnsi" w:cstheme="minorBidi"/>
        </w:rPr>
        <w:t>Subject to Clause</w:t>
      </w:r>
      <w:r w:rsidR="007E6D4B" w:rsidRPr="0D736588">
        <w:rPr>
          <w:rFonts w:asciiTheme="minorHAnsi" w:hAnsiTheme="minorHAnsi" w:cstheme="minorBidi"/>
        </w:rPr>
        <w:t xml:space="preserve"> </w:t>
      </w:r>
      <w:r w:rsidRPr="0D736588">
        <w:rPr>
          <w:rFonts w:asciiTheme="minorHAnsi" w:hAnsiTheme="minorHAnsi" w:cstheme="minorBidi"/>
        </w:rPr>
        <w:t>1</w:t>
      </w:r>
      <w:r w:rsidR="00794ECF" w:rsidRPr="0D736588">
        <w:rPr>
          <w:rFonts w:asciiTheme="minorHAnsi" w:hAnsiTheme="minorHAnsi" w:cstheme="minorBidi"/>
        </w:rPr>
        <w:t>3</w:t>
      </w:r>
      <w:r w:rsidRPr="0D736588">
        <w:rPr>
          <w:rFonts w:asciiTheme="minorHAnsi" w:hAnsiTheme="minorHAnsi" w:cstheme="minorBidi"/>
        </w:rPr>
        <w:t>.6, neither AIX Registrar nor its affiliates</w:t>
      </w:r>
      <w:r w:rsidR="007E6D4B" w:rsidRPr="0D736588">
        <w:rPr>
          <w:rFonts w:asciiTheme="minorHAnsi" w:hAnsiTheme="minorHAnsi" w:cstheme="minorBidi"/>
        </w:rPr>
        <w:t xml:space="preserve"> </w:t>
      </w:r>
      <w:r w:rsidRPr="0D736588">
        <w:rPr>
          <w:rFonts w:asciiTheme="minorHAnsi" w:hAnsiTheme="minorHAnsi" w:cstheme="minorBidi"/>
        </w:rPr>
        <w:t>shall be liable to the Client or any other party for any losses, liabilities, judgments, suits, actions,</w:t>
      </w:r>
      <w:r w:rsidR="0090291F" w:rsidRPr="0D736588">
        <w:rPr>
          <w:rFonts w:asciiTheme="minorHAnsi" w:hAnsiTheme="minorHAnsi" w:cstheme="minorBidi"/>
        </w:rPr>
        <w:t xml:space="preserve"> omissions,</w:t>
      </w:r>
      <w:r w:rsidRPr="0D736588">
        <w:rPr>
          <w:rFonts w:asciiTheme="minorHAnsi" w:hAnsiTheme="minorHAnsi" w:cstheme="minorBidi"/>
        </w:rPr>
        <w:t xml:space="preserve"> proceedings, claims, penalties, damages or costs (including legal fees): (</w:t>
      </w:r>
      <w:proofErr w:type="spellStart"/>
      <w:r w:rsidRPr="0D736588">
        <w:rPr>
          <w:rFonts w:asciiTheme="minorHAnsi" w:hAnsiTheme="minorHAnsi" w:cstheme="minorBidi"/>
        </w:rPr>
        <w:t>i</w:t>
      </w:r>
      <w:proofErr w:type="spellEnd"/>
      <w:r w:rsidRPr="0D736588">
        <w:rPr>
          <w:rFonts w:asciiTheme="minorHAnsi" w:hAnsiTheme="minorHAnsi" w:cstheme="minorBidi"/>
        </w:rPr>
        <w:t xml:space="preserve">) arising from or in connection with or related to a loss of connectivity to the </w:t>
      </w:r>
      <w:r w:rsidR="00946D74" w:rsidRPr="0D736588">
        <w:rPr>
          <w:rFonts w:asciiTheme="minorHAnsi" w:hAnsiTheme="minorHAnsi" w:cstheme="minorBidi"/>
        </w:rPr>
        <w:t>Securities Registry</w:t>
      </w:r>
      <w:r w:rsidRPr="0D736588">
        <w:rPr>
          <w:rFonts w:asciiTheme="minorHAnsi" w:hAnsiTheme="minorHAnsi" w:cstheme="minorBidi"/>
        </w:rPr>
        <w:t xml:space="preserve"> or any other system’s failure howsoever caused; (ii) arising from or in connection with, in whole or in part, a failure in the systems and controls of the Client or AIX Registrar governing access to the </w:t>
      </w:r>
      <w:r w:rsidR="00946D74" w:rsidRPr="0D736588">
        <w:rPr>
          <w:rFonts w:asciiTheme="minorHAnsi" w:hAnsiTheme="minorHAnsi" w:cstheme="minorBidi"/>
        </w:rPr>
        <w:t>Securities Registry</w:t>
      </w:r>
      <w:r w:rsidRPr="0D736588">
        <w:rPr>
          <w:rFonts w:asciiTheme="minorHAnsi" w:hAnsiTheme="minorHAnsi" w:cstheme="minorBidi"/>
        </w:rPr>
        <w:t>, including but not limited to the unauthorised use of the Client</w:t>
      </w:r>
      <w:r w:rsidR="00794ECF" w:rsidRPr="0D736588">
        <w:rPr>
          <w:rFonts w:asciiTheme="minorHAnsi" w:hAnsiTheme="minorHAnsi" w:cstheme="minorBidi"/>
        </w:rPr>
        <w:t>’</w:t>
      </w:r>
      <w:r w:rsidRPr="0D736588">
        <w:rPr>
          <w:rFonts w:asciiTheme="minorHAnsi" w:hAnsiTheme="minorHAnsi" w:cstheme="minorBidi"/>
        </w:rPr>
        <w:t xml:space="preserve">s account; (iii) </w:t>
      </w:r>
      <w:r w:rsidR="00C6172C" w:rsidRPr="0D736588">
        <w:rPr>
          <w:rFonts w:asciiTheme="minorHAnsi" w:hAnsiTheme="minorHAnsi" w:cstheme="minorBidi"/>
        </w:rPr>
        <w:t xml:space="preserve">arising from or in connection with, </w:t>
      </w:r>
      <w:r w:rsidRPr="0D736588">
        <w:rPr>
          <w:rFonts w:asciiTheme="minorHAnsi" w:hAnsiTheme="minorHAnsi" w:cstheme="minorBidi"/>
        </w:rPr>
        <w:t xml:space="preserve">any errors, delays or interruptions in the confirmation of information whether caused by the use of </w:t>
      </w:r>
      <w:r w:rsidR="00946D74" w:rsidRPr="0D736588">
        <w:rPr>
          <w:rFonts w:asciiTheme="minorHAnsi" w:hAnsiTheme="minorHAnsi" w:cstheme="minorBidi"/>
        </w:rPr>
        <w:t>Securities Registry</w:t>
      </w:r>
      <w:r w:rsidRPr="0D736588">
        <w:rPr>
          <w:rFonts w:asciiTheme="minorHAnsi" w:hAnsiTheme="minorHAnsi" w:cstheme="minorBidi"/>
        </w:rPr>
        <w:t xml:space="preserve"> or otherwise; or (iv) any other event as defined in Clause 1</w:t>
      </w:r>
      <w:r w:rsidR="007E6D4B" w:rsidRPr="0D736588">
        <w:rPr>
          <w:rFonts w:asciiTheme="minorHAnsi" w:hAnsiTheme="minorHAnsi" w:cstheme="minorBidi"/>
        </w:rPr>
        <w:t>8</w:t>
      </w:r>
      <w:r w:rsidRPr="0D736588">
        <w:rPr>
          <w:rFonts w:asciiTheme="minorHAnsi" w:hAnsiTheme="minorHAnsi" w:cstheme="minorBidi"/>
        </w:rPr>
        <w:t xml:space="preserve"> (Force Majeure) of this Agreement.</w:t>
      </w:r>
    </w:p>
    <w:p w14:paraId="6DB65628" w14:textId="5F2407EC" w:rsidR="00946682" w:rsidRPr="009414F0" w:rsidRDefault="00F44B84" w:rsidP="00946682">
      <w:pPr>
        <w:pStyle w:val="ListParagraph"/>
        <w:widowControl w:val="0"/>
        <w:numPr>
          <w:ilvl w:val="1"/>
          <w:numId w:val="53"/>
        </w:numPr>
        <w:pBdr>
          <w:top w:val="nil"/>
          <w:left w:val="nil"/>
          <w:bottom w:val="nil"/>
          <w:right w:val="nil"/>
          <w:between w:val="nil"/>
          <w:bar w:val="nil"/>
        </w:pBdr>
        <w:tabs>
          <w:tab w:val="left" w:pos="567"/>
        </w:tabs>
        <w:spacing w:before="120" w:after="240" w:line="240" w:lineRule="auto"/>
        <w:jc w:val="both"/>
        <w:rPr>
          <w:rFonts w:asciiTheme="minorHAnsi" w:hAnsiTheme="minorHAnsi" w:cstheme="minorHAnsi"/>
        </w:rPr>
      </w:pPr>
      <w:r w:rsidRPr="009414F0">
        <w:rPr>
          <w:rFonts w:asciiTheme="minorHAnsi" w:hAnsiTheme="minorHAnsi" w:cstheme="minorHAnsi"/>
        </w:rPr>
        <w:t>Subject to Clause</w:t>
      </w:r>
      <w:r w:rsidR="007E6D4B" w:rsidRPr="009414F0">
        <w:rPr>
          <w:rFonts w:asciiTheme="minorHAnsi" w:hAnsiTheme="minorHAnsi" w:cstheme="minorHAnsi"/>
        </w:rPr>
        <w:t xml:space="preserve"> 1</w:t>
      </w:r>
      <w:r w:rsidR="00794ECF" w:rsidRPr="009414F0">
        <w:rPr>
          <w:rFonts w:asciiTheme="minorHAnsi" w:hAnsiTheme="minorHAnsi" w:cstheme="minorHAnsi"/>
        </w:rPr>
        <w:t>3</w:t>
      </w:r>
      <w:r w:rsidRPr="009414F0">
        <w:rPr>
          <w:rFonts w:asciiTheme="minorHAnsi" w:hAnsiTheme="minorHAnsi" w:cstheme="minorHAnsi"/>
        </w:rPr>
        <w:t xml:space="preserve">.6, neither AIX Registrar nor its affiliates shall be responsible to any party for any losses, liabilities, judgments, suits, actions, </w:t>
      </w:r>
      <w:r w:rsidR="0090291F" w:rsidRPr="009414F0">
        <w:rPr>
          <w:rFonts w:asciiTheme="minorHAnsi" w:hAnsiTheme="minorHAnsi" w:cstheme="minorHAnsi"/>
        </w:rPr>
        <w:t xml:space="preserve">omissions, </w:t>
      </w:r>
      <w:r w:rsidRPr="009414F0">
        <w:rPr>
          <w:rFonts w:asciiTheme="minorHAnsi" w:hAnsiTheme="minorHAnsi" w:cstheme="minorHAnsi"/>
        </w:rPr>
        <w:t xml:space="preserve">proceedings, claims, penalties, damages or costs (including legal fees) however caused by the use of the </w:t>
      </w:r>
      <w:r w:rsidR="001E29A9" w:rsidRPr="009414F0">
        <w:rPr>
          <w:rFonts w:asciiTheme="minorHAnsi" w:hAnsiTheme="minorHAnsi" w:cstheme="minorHAnsi"/>
        </w:rPr>
        <w:t>Securities Registry</w:t>
      </w:r>
      <w:r w:rsidRPr="009414F0">
        <w:rPr>
          <w:rFonts w:asciiTheme="minorHAnsi" w:hAnsiTheme="minorHAnsi" w:cstheme="minorHAnsi"/>
        </w:rPr>
        <w:t xml:space="preserve"> by the Client or by any errors, delays or interruptions in the transmission or confirmation of an </w:t>
      </w:r>
      <w:r w:rsidR="007E6D4B" w:rsidRPr="009414F0">
        <w:rPr>
          <w:rFonts w:asciiTheme="minorHAnsi" w:hAnsiTheme="minorHAnsi" w:cstheme="minorHAnsi"/>
        </w:rPr>
        <w:t>i</w:t>
      </w:r>
      <w:r w:rsidRPr="009414F0">
        <w:rPr>
          <w:rFonts w:asciiTheme="minorHAnsi" w:hAnsiTheme="minorHAnsi" w:cstheme="minorHAnsi"/>
        </w:rPr>
        <w:t xml:space="preserve">nstruction or information, or from the failure of AIX Registrar or its affiliates or its or their respective directors, officers, employees and agents to process or confirm any </w:t>
      </w:r>
      <w:r w:rsidR="007E6D4B" w:rsidRPr="009414F0">
        <w:rPr>
          <w:rFonts w:asciiTheme="minorHAnsi" w:hAnsiTheme="minorHAnsi" w:cstheme="minorHAnsi"/>
        </w:rPr>
        <w:t>instruction or information</w:t>
      </w:r>
      <w:r w:rsidRPr="009414F0">
        <w:rPr>
          <w:rFonts w:asciiTheme="minorHAnsi" w:hAnsiTheme="minorHAnsi" w:cstheme="minorHAnsi"/>
        </w:rPr>
        <w:t xml:space="preserve"> initiated by the Client. </w:t>
      </w:r>
    </w:p>
    <w:p w14:paraId="3D9BB668" w14:textId="79E859FF" w:rsidR="00946682" w:rsidRPr="009414F0" w:rsidRDefault="00F44B84" w:rsidP="0D736588">
      <w:pPr>
        <w:pStyle w:val="ListParagraph"/>
        <w:widowControl w:val="0"/>
        <w:numPr>
          <w:ilvl w:val="1"/>
          <w:numId w:val="53"/>
        </w:numPr>
        <w:pBdr>
          <w:top w:val="nil"/>
          <w:left w:val="nil"/>
          <w:bottom w:val="nil"/>
          <w:right w:val="nil"/>
          <w:between w:val="nil"/>
          <w:bar w:val="nil"/>
        </w:pBdr>
        <w:tabs>
          <w:tab w:val="left" w:pos="567"/>
        </w:tabs>
        <w:spacing w:before="120" w:after="240" w:line="240" w:lineRule="auto"/>
        <w:jc w:val="both"/>
        <w:rPr>
          <w:rFonts w:asciiTheme="minorHAnsi" w:hAnsiTheme="minorHAnsi" w:cstheme="minorBidi"/>
        </w:rPr>
      </w:pPr>
      <w:r w:rsidRPr="0D736588">
        <w:rPr>
          <w:rFonts w:asciiTheme="minorHAnsi" w:hAnsiTheme="minorHAnsi" w:cstheme="minorBidi"/>
        </w:rPr>
        <w:t>Subject to the implementation of disaster recovery and business continuity measures by the Client, the Client shall not be liable for any failure or delay in the performance of any of its obligations under this Agreement (other than the payment by the Client of Fees) due to causes as defined in</w:t>
      </w:r>
      <w:r w:rsidR="00E013F3" w:rsidRPr="0D736588">
        <w:rPr>
          <w:rFonts w:asciiTheme="minorHAnsi" w:hAnsiTheme="minorHAnsi" w:cstheme="minorBidi"/>
        </w:rPr>
        <w:t xml:space="preserve"> </w:t>
      </w:r>
      <w:r w:rsidRPr="0D736588">
        <w:rPr>
          <w:rFonts w:asciiTheme="minorHAnsi" w:hAnsiTheme="minorHAnsi" w:cstheme="minorBidi"/>
        </w:rPr>
        <w:t>Clause 1</w:t>
      </w:r>
      <w:r w:rsidR="00E013F3" w:rsidRPr="0D736588">
        <w:rPr>
          <w:rFonts w:asciiTheme="minorHAnsi" w:hAnsiTheme="minorHAnsi" w:cstheme="minorBidi"/>
        </w:rPr>
        <w:t>8</w:t>
      </w:r>
      <w:r w:rsidRPr="0D736588">
        <w:rPr>
          <w:rFonts w:asciiTheme="minorHAnsi" w:hAnsiTheme="minorHAnsi" w:cstheme="minorBidi"/>
        </w:rPr>
        <w:t xml:space="preserve"> (Force Majeure) of this Agreement. During the time that any of the events specified in the previous sentence continue to exist, the obligations of the Client hereunder, other than those affected by such events, shall remain in full force and effect and the Client shall continue to perform such obligations. Notwithstanding the foregoing, nothing in this Clause</w:t>
      </w:r>
      <w:r w:rsidR="00E013F3" w:rsidRPr="0D736588">
        <w:rPr>
          <w:rFonts w:asciiTheme="minorHAnsi" w:hAnsiTheme="minorHAnsi" w:cstheme="minorBidi"/>
        </w:rPr>
        <w:t xml:space="preserve"> </w:t>
      </w:r>
      <w:r w:rsidRPr="0D736588">
        <w:rPr>
          <w:rFonts w:asciiTheme="minorHAnsi" w:hAnsiTheme="minorHAnsi" w:cstheme="minorBidi"/>
        </w:rPr>
        <w:t>1</w:t>
      </w:r>
      <w:r w:rsidR="00794ECF" w:rsidRPr="0D736588">
        <w:rPr>
          <w:rFonts w:asciiTheme="minorHAnsi" w:hAnsiTheme="minorHAnsi" w:cstheme="minorBidi"/>
        </w:rPr>
        <w:t>3</w:t>
      </w:r>
      <w:r w:rsidRPr="0D736588">
        <w:rPr>
          <w:rFonts w:asciiTheme="minorHAnsi" w:hAnsiTheme="minorHAnsi" w:cstheme="minorBidi"/>
        </w:rPr>
        <w:t xml:space="preserve">.5 shall affect the Client's settlement obligations with respect to the payment of Fees by the Client. </w:t>
      </w:r>
    </w:p>
    <w:p w14:paraId="36A2727D" w14:textId="04AB6058" w:rsidR="00F44B84" w:rsidRPr="009414F0" w:rsidRDefault="00F44B84" w:rsidP="00946682">
      <w:pPr>
        <w:pStyle w:val="ListParagraph"/>
        <w:widowControl w:val="0"/>
        <w:numPr>
          <w:ilvl w:val="1"/>
          <w:numId w:val="53"/>
        </w:numPr>
        <w:pBdr>
          <w:top w:val="nil"/>
          <w:left w:val="nil"/>
          <w:bottom w:val="nil"/>
          <w:right w:val="nil"/>
          <w:between w:val="nil"/>
          <w:bar w:val="nil"/>
        </w:pBdr>
        <w:tabs>
          <w:tab w:val="left" w:pos="567"/>
        </w:tabs>
        <w:spacing w:before="120" w:after="240" w:line="240" w:lineRule="auto"/>
        <w:jc w:val="both"/>
        <w:rPr>
          <w:rFonts w:asciiTheme="minorHAnsi" w:hAnsiTheme="minorHAnsi" w:cstheme="minorHAnsi"/>
        </w:rPr>
      </w:pPr>
      <w:r w:rsidRPr="009414F0">
        <w:rPr>
          <w:rFonts w:asciiTheme="minorHAnsi" w:hAnsiTheme="minorHAnsi" w:cstheme="minorHAnsi"/>
        </w:rPr>
        <w:t>Nothing in this Agreement will:</w:t>
      </w:r>
    </w:p>
    <w:p w14:paraId="05EA8855" w14:textId="5F4F49CA" w:rsidR="00F44B84" w:rsidRPr="009414F0" w:rsidRDefault="00F44B84" w:rsidP="0D736588">
      <w:pPr>
        <w:pStyle w:val="ListParagraph"/>
        <w:widowControl w:val="0"/>
        <w:numPr>
          <w:ilvl w:val="1"/>
          <w:numId w:val="39"/>
        </w:numPr>
        <w:pBdr>
          <w:top w:val="nil"/>
          <w:left w:val="nil"/>
          <w:bottom w:val="nil"/>
          <w:right w:val="nil"/>
          <w:between w:val="nil"/>
          <w:bar w:val="nil"/>
        </w:pBdr>
        <w:tabs>
          <w:tab w:val="left" w:pos="851"/>
        </w:tabs>
        <w:spacing w:before="120" w:after="240" w:line="240" w:lineRule="auto"/>
        <w:jc w:val="both"/>
        <w:rPr>
          <w:rFonts w:asciiTheme="minorHAnsi" w:hAnsiTheme="minorHAnsi" w:cstheme="minorBidi"/>
        </w:rPr>
      </w:pPr>
      <w:r w:rsidRPr="0D736588">
        <w:rPr>
          <w:rFonts w:asciiTheme="minorHAnsi" w:hAnsiTheme="minorHAnsi" w:cstheme="minorBidi"/>
        </w:rPr>
        <w:t xml:space="preserve">to the extent prohibited by law or regulation, exclude or restrict any duty or liability </w:t>
      </w:r>
      <w:r w:rsidR="00817FCE" w:rsidRPr="0D736588">
        <w:rPr>
          <w:rFonts w:asciiTheme="minorHAnsi" w:hAnsiTheme="minorHAnsi" w:cstheme="minorBidi"/>
        </w:rPr>
        <w:t xml:space="preserve">of </w:t>
      </w:r>
      <w:r w:rsidRPr="0D736588">
        <w:rPr>
          <w:rFonts w:asciiTheme="minorHAnsi" w:hAnsiTheme="minorHAnsi" w:cstheme="minorBidi"/>
        </w:rPr>
        <w:t>AIX Registrar, its affiliates or its or their directors, officers, employees, agents or any network provider</w:t>
      </w:r>
      <w:r w:rsidR="00E83FA8" w:rsidRPr="0D736588">
        <w:rPr>
          <w:rFonts w:asciiTheme="minorHAnsi" w:hAnsiTheme="minorHAnsi" w:cstheme="minorBidi"/>
        </w:rPr>
        <w:t>s</w:t>
      </w:r>
      <w:r w:rsidRPr="0D736588">
        <w:rPr>
          <w:rFonts w:asciiTheme="minorHAnsi" w:hAnsiTheme="minorHAnsi" w:cstheme="minorBidi"/>
        </w:rPr>
        <w:t xml:space="preserve"> may have to the Client; or</w:t>
      </w:r>
    </w:p>
    <w:p w14:paraId="2DEC05D2" w14:textId="77777777" w:rsidR="00A70A0F" w:rsidRPr="009414F0" w:rsidRDefault="00F44B84" w:rsidP="001428CF">
      <w:pPr>
        <w:pStyle w:val="ListParagraph"/>
        <w:widowControl w:val="0"/>
        <w:numPr>
          <w:ilvl w:val="1"/>
          <w:numId w:val="39"/>
        </w:numPr>
        <w:pBdr>
          <w:top w:val="nil"/>
          <w:left w:val="nil"/>
          <w:bottom w:val="nil"/>
          <w:right w:val="nil"/>
          <w:between w:val="nil"/>
          <w:bar w:val="nil"/>
        </w:pBdr>
        <w:tabs>
          <w:tab w:val="left" w:pos="851"/>
        </w:tabs>
        <w:spacing w:before="120" w:after="0" w:line="240" w:lineRule="auto"/>
        <w:contextualSpacing w:val="0"/>
        <w:jc w:val="both"/>
        <w:rPr>
          <w:rFonts w:asciiTheme="minorHAnsi" w:hAnsiTheme="minorHAnsi" w:cstheme="minorHAnsi"/>
        </w:rPr>
      </w:pPr>
      <w:r w:rsidRPr="009414F0">
        <w:rPr>
          <w:rFonts w:asciiTheme="minorHAnsi" w:hAnsiTheme="minorHAnsi" w:cstheme="minorHAnsi"/>
        </w:rPr>
        <w:t xml:space="preserve">exclude or restrict any claim which can be directly attributable to a Party’s </w:t>
      </w:r>
      <w:r w:rsidR="004466B9" w:rsidRPr="009414F0">
        <w:rPr>
          <w:rFonts w:asciiTheme="minorHAnsi" w:hAnsiTheme="minorHAnsi" w:cstheme="minorHAnsi"/>
        </w:rPr>
        <w:t>wilful</w:t>
      </w:r>
      <w:r w:rsidRPr="009414F0">
        <w:rPr>
          <w:rFonts w:asciiTheme="minorHAnsi" w:hAnsiTheme="minorHAnsi" w:cstheme="minorHAnsi"/>
        </w:rPr>
        <w:t xml:space="preserve"> misconduct or fraud.</w:t>
      </w:r>
    </w:p>
    <w:p w14:paraId="6E77C7CC" w14:textId="7B36A743" w:rsidR="00C428E1" w:rsidRPr="009414F0" w:rsidRDefault="00F44B84" w:rsidP="0D736588">
      <w:pPr>
        <w:pStyle w:val="ListParagraph"/>
        <w:widowControl w:val="0"/>
        <w:numPr>
          <w:ilvl w:val="1"/>
          <w:numId w:val="53"/>
        </w:numPr>
        <w:pBdr>
          <w:top w:val="nil"/>
          <w:left w:val="nil"/>
          <w:bottom w:val="nil"/>
          <w:right w:val="nil"/>
          <w:between w:val="nil"/>
          <w:bar w:val="nil"/>
        </w:pBdr>
        <w:tabs>
          <w:tab w:val="left" w:pos="709"/>
        </w:tabs>
        <w:spacing w:before="120" w:after="0" w:line="240" w:lineRule="auto"/>
        <w:ind w:left="567" w:hanging="567"/>
        <w:jc w:val="both"/>
        <w:rPr>
          <w:rFonts w:asciiTheme="minorHAnsi" w:hAnsiTheme="minorHAnsi" w:cstheme="minorBidi"/>
        </w:rPr>
      </w:pPr>
      <w:r w:rsidRPr="0D736588">
        <w:rPr>
          <w:rFonts w:asciiTheme="minorHAnsi" w:hAnsiTheme="minorHAnsi" w:cstheme="minorBidi"/>
        </w:rPr>
        <w:t xml:space="preserve">Each Party hereby acknowledges that it has not relied upon any warranty, condition, </w:t>
      </w:r>
      <w:r w:rsidR="00C428E1" w:rsidRPr="0D736588">
        <w:rPr>
          <w:rFonts w:asciiTheme="minorHAnsi" w:hAnsiTheme="minorHAnsi" w:cstheme="minorBidi"/>
        </w:rPr>
        <w:t>guarantee,</w:t>
      </w:r>
      <w:r w:rsidRPr="0D736588">
        <w:rPr>
          <w:rFonts w:asciiTheme="minorHAnsi" w:hAnsiTheme="minorHAnsi" w:cstheme="minorBidi"/>
        </w:rPr>
        <w:t xml:space="preserve"> or representation made by the other, except as specifically set forth in this Agreement.</w:t>
      </w:r>
    </w:p>
    <w:p w14:paraId="2E48C9F7" w14:textId="1FC5486A" w:rsidR="00F44B84" w:rsidRPr="009414F0" w:rsidRDefault="00F44B84" w:rsidP="00C428E1">
      <w:pPr>
        <w:pStyle w:val="ListParagraph"/>
        <w:widowControl w:val="0"/>
        <w:numPr>
          <w:ilvl w:val="1"/>
          <w:numId w:val="53"/>
        </w:numPr>
        <w:pBdr>
          <w:top w:val="nil"/>
          <w:left w:val="nil"/>
          <w:bottom w:val="nil"/>
          <w:right w:val="nil"/>
          <w:between w:val="nil"/>
          <w:bar w:val="nil"/>
        </w:pBdr>
        <w:tabs>
          <w:tab w:val="left" w:pos="709"/>
        </w:tabs>
        <w:spacing w:before="120" w:after="240" w:line="240" w:lineRule="auto"/>
        <w:ind w:left="567" w:hanging="567"/>
        <w:jc w:val="both"/>
        <w:rPr>
          <w:rFonts w:asciiTheme="minorHAnsi" w:hAnsiTheme="minorHAnsi" w:cstheme="minorHAnsi"/>
        </w:rPr>
      </w:pPr>
      <w:r w:rsidRPr="009414F0">
        <w:rPr>
          <w:rFonts w:asciiTheme="minorHAnsi" w:hAnsiTheme="minorHAnsi" w:cstheme="minorHAnsi"/>
        </w:rPr>
        <w:t xml:space="preserve">The rights and remedies provided under this Agreement are in addition to, and not exclusive of, any rights or remedies provided by law. </w:t>
      </w:r>
    </w:p>
    <w:p w14:paraId="295387BF" w14:textId="3EA47440" w:rsidR="00120E47" w:rsidRPr="009414F0" w:rsidRDefault="00FE351A" w:rsidP="00C428E1">
      <w:pPr>
        <w:pStyle w:val="Heading2"/>
        <w:numPr>
          <w:ilvl w:val="0"/>
          <w:numId w:val="53"/>
        </w:numPr>
        <w:pBdr>
          <w:top w:val="nil"/>
          <w:left w:val="nil"/>
          <w:bottom w:val="nil"/>
          <w:right w:val="nil"/>
          <w:between w:val="nil"/>
          <w:bar w:val="nil"/>
        </w:pBdr>
        <w:spacing w:before="120" w:after="240" w:line="240" w:lineRule="auto"/>
        <w:jc w:val="both"/>
        <w:rPr>
          <w:rFonts w:asciiTheme="minorHAnsi" w:hAnsiTheme="minorHAnsi" w:cstheme="minorHAnsi"/>
          <w:color w:val="auto"/>
        </w:rPr>
      </w:pPr>
      <w:bookmarkStart w:id="17" w:name="_Toc526873170"/>
      <w:r w:rsidRPr="009414F0">
        <w:rPr>
          <w:rFonts w:asciiTheme="minorHAnsi" w:eastAsia="Arial" w:hAnsiTheme="minorHAnsi" w:cstheme="minorHAnsi"/>
          <w:color w:val="auto"/>
        </w:rPr>
        <w:t>TERMINATION</w:t>
      </w:r>
      <w:bookmarkEnd w:id="17"/>
    </w:p>
    <w:p w14:paraId="048B7552" w14:textId="434242C3" w:rsidR="00120E47" w:rsidRPr="009414F0" w:rsidRDefault="00120E47" w:rsidP="0D736588">
      <w:pPr>
        <w:pStyle w:val="ListParagraph"/>
        <w:widowControl w:val="0"/>
        <w:numPr>
          <w:ilvl w:val="1"/>
          <w:numId w:val="53"/>
        </w:numPr>
        <w:pBdr>
          <w:top w:val="nil"/>
          <w:left w:val="nil"/>
          <w:bottom w:val="nil"/>
          <w:right w:val="nil"/>
          <w:between w:val="nil"/>
          <w:bar w:val="nil"/>
        </w:pBdr>
        <w:spacing w:before="120" w:after="240" w:line="240" w:lineRule="auto"/>
        <w:jc w:val="both"/>
        <w:rPr>
          <w:rFonts w:asciiTheme="minorHAnsi" w:hAnsiTheme="minorHAnsi" w:cstheme="minorBidi"/>
        </w:rPr>
      </w:pPr>
      <w:r w:rsidRPr="0D736588">
        <w:rPr>
          <w:rFonts w:asciiTheme="minorHAnsi" w:hAnsiTheme="minorHAnsi" w:cstheme="minorBidi"/>
        </w:rPr>
        <w:t xml:space="preserve">In addition to the right of termination in </w:t>
      </w:r>
      <w:r w:rsidR="00C6330A" w:rsidRPr="0D736588">
        <w:rPr>
          <w:rFonts w:asciiTheme="minorHAnsi" w:hAnsiTheme="minorHAnsi" w:cstheme="minorBidi"/>
        </w:rPr>
        <w:t>C</w:t>
      </w:r>
      <w:r w:rsidRPr="0D736588">
        <w:rPr>
          <w:rFonts w:asciiTheme="minorHAnsi" w:hAnsiTheme="minorHAnsi" w:cstheme="minorBidi"/>
        </w:rPr>
        <w:t xml:space="preserve">lause 2 and subject to </w:t>
      </w:r>
      <w:r w:rsidR="00C6330A" w:rsidRPr="0D736588">
        <w:rPr>
          <w:rFonts w:asciiTheme="minorHAnsi" w:hAnsiTheme="minorHAnsi" w:cstheme="minorBidi"/>
        </w:rPr>
        <w:t>C</w:t>
      </w:r>
      <w:r w:rsidRPr="0D736588">
        <w:rPr>
          <w:rFonts w:asciiTheme="minorHAnsi" w:hAnsiTheme="minorHAnsi" w:cstheme="minorBidi"/>
        </w:rPr>
        <w:t>lause 1</w:t>
      </w:r>
      <w:r w:rsidR="00794ECF" w:rsidRPr="0D736588">
        <w:rPr>
          <w:rFonts w:asciiTheme="minorHAnsi" w:hAnsiTheme="minorHAnsi" w:cstheme="minorBidi"/>
        </w:rPr>
        <w:t>4</w:t>
      </w:r>
      <w:r w:rsidRPr="0D736588">
        <w:rPr>
          <w:rFonts w:asciiTheme="minorHAnsi" w:hAnsiTheme="minorHAnsi" w:cstheme="minorBidi"/>
        </w:rPr>
        <w:t xml:space="preserve">.2, </w:t>
      </w:r>
      <w:r w:rsidR="00C72E6D" w:rsidRPr="0D736588">
        <w:rPr>
          <w:rFonts w:asciiTheme="minorHAnsi" w:hAnsiTheme="minorHAnsi" w:cstheme="minorBidi"/>
        </w:rPr>
        <w:t>AIX Registrar</w:t>
      </w:r>
      <w:r w:rsidRPr="0D736588">
        <w:rPr>
          <w:rFonts w:asciiTheme="minorHAnsi" w:hAnsiTheme="minorHAnsi" w:cstheme="minorBidi"/>
        </w:rPr>
        <w:t xml:space="preserve"> may</w:t>
      </w:r>
      <w:r w:rsidR="00F16C35" w:rsidRPr="0D736588">
        <w:rPr>
          <w:rFonts w:asciiTheme="minorHAnsi" w:hAnsiTheme="minorHAnsi" w:cstheme="minorBidi"/>
        </w:rPr>
        <w:t xml:space="preserve"> suspend provision of its’ </w:t>
      </w:r>
      <w:r w:rsidR="00C02624" w:rsidRPr="0D736588">
        <w:rPr>
          <w:rFonts w:asciiTheme="minorHAnsi" w:hAnsiTheme="minorHAnsi" w:cstheme="minorBidi"/>
        </w:rPr>
        <w:t>S</w:t>
      </w:r>
      <w:r w:rsidR="00F16C35" w:rsidRPr="0D736588">
        <w:rPr>
          <w:rFonts w:asciiTheme="minorHAnsi" w:hAnsiTheme="minorHAnsi" w:cstheme="minorBidi"/>
        </w:rPr>
        <w:t>ervices</w:t>
      </w:r>
      <w:r w:rsidR="0049485D" w:rsidRPr="0D736588">
        <w:rPr>
          <w:rFonts w:asciiTheme="minorHAnsi" w:hAnsiTheme="minorHAnsi" w:cstheme="minorBidi"/>
        </w:rPr>
        <w:t xml:space="preserve">, block the </w:t>
      </w:r>
      <w:r w:rsidR="00C428E1" w:rsidRPr="0D736588">
        <w:rPr>
          <w:rFonts w:asciiTheme="minorHAnsi" w:hAnsiTheme="minorHAnsi" w:cstheme="minorBidi"/>
        </w:rPr>
        <w:t>Account or</w:t>
      </w:r>
      <w:r w:rsidRPr="0D736588">
        <w:rPr>
          <w:rFonts w:asciiTheme="minorHAnsi" w:hAnsiTheme="minorHAnsi" w:cstheme="minorBidi"/>
        </w:rPr>
        <w:t xml:space="preserve"> terminate this Agreement by giving notice in writing</w:t>
      </w:r>
      <w:r w:rsidR="00C72E6D" w:rsidRPr="0D736588">
        <w:rPr>
          <w:rFonts w:asciiTheme="minorHAnsi" w:hAnsiTheme="minorHAnsi" w:cstheme="minorBidi"/>
        </w:rPr>
        <w:t xml:space="preserve"> with immediate effect</w:t>
      </w:r>
      <w:r w:rsidRPr="0D736588">
        <w:rPr>
          <w:rFonts w:asciiTheme="minorHAnsi" w:hAnsiTheme="minorHAnsi" w:cstheme="minorBidi"/>
        </w:rPr>
        <w:t xml:space="preserve">, if: </w:t>
      </w:r>
    </w:p>
    <w:p w14:paraId="68D3855F" w14:textId="77777777" w:rsidR="00C428E1" w:rsidRPr="009414F0" w:rsidRDefault="00C428E1" w:rsidP="00C428E1">
      <w:pPr>
        <w:pStyle w:val="ListParagraph"/>
        <w:widowControl w:val="0"/>
        <w:pBdr>
          <w:top w:val="nil"/>
          <w:left w:val="nil"/>
          <w:bottom w:val="nil"/>
          <w:right w:val="nil"/>
          <w:between w:val="nil"/>
          <w:bar w:val="nil"/>
        </w:pBdr>
        <w:spacing w:before="120" w:after="240" w:line="240" w:lineRule="auto"/>
        <w:ind w:left="450"/>
        <w:jc w:val="both"/>
        <w:rPr>
          <w:rFonts w:asciiTheme="minorHAnsi" w:hAnsiTheme="minorHAnsi" w:cstheme="minorHAnsi"/>
        </w:rPr>
      </w:pPr>
    </w:p>
    <w:p w14:paraId="7520707A" w14:textId="15EA37D2" w:rsidR="00120E47" w:rsidRPr="009414F0" w:rsidRDefault="003B501C" w:rsidP="0D736588">
      <w:pPr>
        <w:pStyle w:val="ListParagraph"/>
        <w:widowControl w:val="0"/>
        <w:numPr>
          <w:ilvl w:val="1"/>
          <w:numId w:val="31"/>
        </w:numPr>
        <w:pBdr>
          <w:top w:val="nil"/>
          <w:left w:val="nil"/>
          <w:bottom w:val="nil"/>
          <w:right w:val="nil"/>
          <w:between w:val="nil"/>
          <w:bar w:val="nil"/>
        </w:pBdr>
        <w:spacing w:before="120" w:after="240" w:line="240" w:lineRule="auto"/>
        <w:jc w:val="both"/>
        <w:rPr>
          <w:rFonts w:asciiTheme="minorHAnsi" w:hAnsiTheme="minorHAnsi" w:cstheme="minorBidi"/>
        </w:rPr>
      </w:pPr>
      <w:r w:rsidRPr="0D736588">
        <w:rPr>
          <w:rFonts w:asciiTheme="minorHAnsi" w:hAnsiTheme="minorHAnsi" w:cstheme="minorBidi"/>
        </w:rPr>
        <w:t xml:space="preserve">the Client </w:t>
      </w:r>
      <w:r w:rsidR="00120E47" w:rsidRPr="0D736588">
        <w:rPr>
          <w:rFonts w:asciiTheme="minorHAnsi" w:hAnsiTheme="minorHAnsi" w:cstheme="minorBidi"/>
        </w:rPr>
        <w:t xml:space="preserve">fails to </w:t>
      </w:r>
      <w:r w:rsidR="00BC009F" w:rsidRPr="0D736588">
        <w:rPr>
          <w:rFonts w:asciiTheme="minorHAnsi" w:hAnsiTheme="minorHAnsi" w:cstheme="minorBidi"/>
        </w:rPr>
        <w:t xml:space="preserve">satisfactorily </w:t>
      </w:r>
      <w:r w:rsidR="00120E47" w:rsidRPr="0D736588">
        <w:rPr>
          <w:rFonts w:asciiTheme="minorHAnsi" w:hAnsiTheme="minorHAnsi" w:cstheme="minorBidi"/>
        </w:rPr>
        <w:t xml:space="preserve">complete the </w:t>
      </w:r>
      <w:r w:rsidR="009836AD" w:rsidRPr="0D736588">
        <w:rPr>
          <w:rFonts w:asciiTheme="minorHAnsi" w:hAnsiTheme="minorHAnsi" w:cstheme="minorBidi"/>
        </w:rPr>
        <w:t>due diligence procedures required by AIX Registrar</w:t>
      </w:r>
      <w:r w:rsidR="00C27226" w:rsidRPr="0D736588">
        <w:rPr>
          <w:rFonts w:asciiTheme="minorHAnsi" w:hAnsiTheme="minorHAnsi" w:cstheme="minorBidi"/>
        </w:rPr>
        <w:t xml:space="preserve"> as specified in </w:t>
      </w:r>
      <w:r w:rsidR="002345E4" w:rsidRPr="0D736588">
        <w:rPr>
          <w:rFonts w:asciiTheme="minorHAnsi" w:hAnsiTheme="minorHAnsi" w:cstheme="minorBidi"/>
        </w:rPr>
        <w:t>C</w:t>
      </w:r>
      <w:r w:rsidR="00C27226" w:rsidRPr="0D736588">
        <w:rPr>
          <w:rFonts w:asciiTheme="minorHAnsi" w:hAnsiTheme="minorHAnsi" w:cstheme="minorBidi"/>
        </w:rPr>
        <w:t>lause 4</w:t>
      </w:r>
      <w:r w:rsidR="008E0707" w:rsidRPr="0D736588">
        <w:rPr>
          <w:rFonts w:asciiTheme="minorHAnsi" w:hAnsiTheme="minorHAnsi" w:cstheme="minorBidi"/>
        </w:rPr>
        <w:t>, including timely update of the information and documents</w:t>
      </w:r>
      <w:r w:rsidR="00FC3600" w:rsidRPr="0D736588">
        <w:rPr>
          <w:rFonts w:asciiTheme="minorHAnsi" w:hAnsiTheme="minorHAnsi" w:cstheme="minorBidi"/>
        </w:rPr>
        <w:t xml:space="preserve"> in case of any </w:t>
      </w:r>
      <w:proofErr w:type="gramStart"/>
      <w:r w:rsidR="00FC3600" w:rsidRPr="0D736588">
        <w:rPr>
          <w:rFonts w:asciiTheme="minorHAnsi" w:hAnsiTheme="minorHAnsi" w:cstheme="minorBidi"/>
        </w:rPr>
        <w:t>changes</w:t>
      </w:r>
      <w:r w:rsidR="00120E47" w:rsidRPr="0D736588">
        <w:rPr>
          <w:rFonts w:asciiTheme="minorHAnsi" w:hAnsiTheme="minorHAnsi" w:cstheme="minorBidi"/>
        </w:rPr>
        <w:t>;</w:t>
      </w:r>
      <w:proofErr w:type="gramEnd"/>
    </w:p>
    <w:p w14:paraId="7887E02B" w14:textId="028E2202" w:rsidR="00120E47" w:rsidRPr="009414F0" w:rsidRDefault="003B501C">
      <w:pPr>
        <w:pStyle w:val="ListParagraph"/>
        <w:widowControl w:val="0"/>
        <w:numPr>
          <w:ilvl w:val="1"/>
          <w:numId w:val="31"/>
        </w:numPr>
        <w:pBdr>
          <w:top w:val="nil"/>
          <w:left w:val="nil"/>
          <w:bottom w:val="nil"/>
          <w:right w:val="nil"/>
          <w:between w:val="nil"/>
          <w:bar w:val="nil"/>
        </w:pBdr>
        <w:spacing w:before="120" w:after="240" w:line="240" w:lineRule="auto"/>
        <w:contextualSpacing w:val="0"/>
        <w:jc w:val="both"/>
        <w:rPr>
          <w:rFonts w:asciiTheme="minorHAnsi" w:hAnsiTheme="minorHAnsi" w:cstheme="minorHAnsi"/>
        </w:rPr>
      </w:pPr>
      <w:r w:rsidRPr="009414F0">
        <w:rPr>
          <w:rFonts w:asciiTheme="minorHAnsi" w:hAnsiTheme="minorHAnsi" w:cstheme="minorHAnsi"/>
        </w:rPr>
        <w:t xml:space="preserve">the Client </w:t>
      </w:r>
      <w:r w:rsidR="00120E47" w:rsidRPr="009414F0">
        <w:rPr>
          <w:rFonts w:asciiTheme="minorHAnsi" w:hAnsiTheme="minorHAnsi" w:cstheme="minorHAnsi"/>
        </w:rPr>
        <w:t>commits any material breach of its obligations under this Agreement</w:t>
      </w:r>
      <w:r w:rsidR="00C72E6D" w:rsidRPr="009414F0">
        <w:rPr>
          <w:rFonts w:asciiTheme="minorHAnsi" w:hAnsiTheme="minorHAnsi" w:cstheme="minorHAnsi"/>
        </w:rPr>
        <w:t xml:space="preserve"> or AIX Registrar Rules</w:t>
      </w:r>
      <w:r w:rsidR="001E4AA2" w:rsidRPr="009414F0">
        <w:rPr>
          <w:rFonts w:asciiTheme="minorHAnsi" w:hAnsiTheme="minorHAnsi" w:cstheme="minorHAnsi"/>
        </w:rPr>
        <w:t xml:space="preserve"> </w:t>
      </w:r>
      <w:r w:rsidR="001C6A5D" w:rsidRPr="009414F0">
        <w:rPr>
          <w:rFonts w:asciiTheme="minorHAnsi" w:hAnsiTheme="minorHAnsi" w:cstheme="minorHAnsi"/>
        </w:rPr>
        <w:t>or</w:t>
      </w:r>
      <w:r w:rsidR="001E4AA2" w:rsidRPr="009414F0">
        <w:rPr>
          <w:rFonts w:asciiTheme="minorHAnsi" w:hAnsiTheme="minorHAnsi" w:cstheme="minorHAnsi"/>
        </w:rPr>
        <w:t xml:space="preserve"> requirements of any applicable AIFC Laws</w:t>
      </w:r>
      <w:r w:rsidR="00120E47" w:rsidRPr="009414F0">
        <w:rPr>
          <w:rFonts w:asciiTheme="minorHAnsi" w:hAnsiTheme="minorHAnsi" w:cstheme="minorHAnsi"/>
        </w:rPr>
        <w:t>; or</w:t>
      </w:r>
    </w:p>
    <w:p w14:paraId="0FAFC889" w14:textId="4EC2A235" w:rsidR="00120E47" w:rsidRPr="009414F0" w:rsidRDefault="003B501C">
      <w:pPr>
        <w:pStyle w:val="ListParagraph"/>
        <w:widowControl w:val="0"/>
        <w:numPr>
          <w:ilvl w:val="1"/>
          <w:numId w:val="31"/>
        </w:numPr>
        <w:pBdr>
          <w:top w:val="nil"/>
          <w:left w:val="nil"/>
          <w:bottom w:val="nil"/>
          <w:right w:val="nil"/>
          <w:between w:val="nil"/>
          <w:bar w:val="nil"/>
        </w:pBdr>
        <w:spacing w:before="120" w:after="240" w:line="240" w:lineRule="auto"/>
        <w:contextualSpacing w:val="0"/>
        <w:jc w:val="both"/>
        <w:rPr>
          <w:rFonts w:asciiTheme="minorHAnsi" w:hAnsiTheme="minorHAnsi" w:cstheme="minorHAnsi"/>
        </w:rPr>
      </w:pPr>
      <w:r w:rsidRPr="009414F0">
        <w:rPr>
          <w:rFonts w:asciiTheme="minorHAnsi" w:hAnsiTheme="minorHAnsi" w:cstheme="minorHAnsi"/>
        </w:rPr>
        <w:lastRenderedPageBreak/>
        <w:t xml:space="preserve">the Client </w:t>
      </w:r>
      <w:r w:rsidR="00120E47" w:rsidRPr="009414F0">
        <w:rPr>
          <w:rFonts w:asciiTheme="minorHAnsi" w:hAnsiTheme="minorHAnsi" w:cstheme="minorHAnsi"/>
        </w:rPr>
        <w:t>repeats or continues, after having been warned, any breach of its obligations under this Agreement</w:t>
      </w:r>
      <w:r w:rsidR="00277954" w:rsidRPr="009414F0">
        <w:rPr>
          <w:rFonts w:asciiTheme="minorHAnsi" w:hAnsiTheme="minorHAnsi" w:cstheme="minorHAnsi"/>
        </w:rPr>
        <w:t xml:space="preserve"> or AIX Registrar Rules</w:t>
      </w:r>
      <w:r w:rsidR="0056253B" w:rsidRPr="009414F0">
        <w:rPr>
          <w:rFonts w:asciiTheme="minorHAnsi" w:hAnsiTheme="minorHAnsi" w:cstheme="minorHAnsi"/>
        </w:rPr>
        <w:t xml:space="preserve"> or requirements of any applicable AIFC Laws</w:t>
      </w:r>
      <w:r w:rsidR="00120E47" w:rsidRPr="009414F0">
        <w:rPr>
          <w:rFonts w:asciiTheme="minorHAnsi" w:hAnsiTheme="minorHAnsi" w:cstheme="minorHAnsi"/>
        </w:rPr>
        <w:t>; or</w:t>
      </w:r>
    </w:p>
    <w:p w14:paraId="44FAFF8D" w14:textId="06807B98" w:rsidR="00BE5DE1" w:rsidRPr="009414F0" w:rsidRDefault="003B501C">
      <w:pPr>
        <w:pStyle w:val="ListParagraph"/>
        <w:widowControl w:val="0"/>
        <w:numPr>
          <w:ilvl w:val="1"/>
          <w:numId w:val="31"/>
        </w:numPr>
        <w:pBdr>
          <w:top w:val="nil"/>
          <w:left w:val="nil"/>
          <w:bottom w:val="nil"/>
          <w:right w:val="nil"/>
          <w:between w:val="nil"/>
          <w:bar w:val="nil"/>
        </w:pBdr>
        <w:spacing w:before="120" w:after="240" w:line="240" w:lineRule="auto"/>
        <w:contextualSpacing w:val="0"/>
        <w:jc w:val="both"/>
        <w:rPr>
          <w:rFonts w:asciiTheme="minorHAnsi" w:hAnsiTheme="minorHAnsi" w:cstheme="minorHAnsi"/>
        </w:rPr>
      </w:pPr>
      <w:r w:rsidRPr="009414F0">
        <w:rPr>
          <w:rFonts w:asciiTheme="minorHAnsi" w:hAnsiTheme="minorHAnsi" w:cstheme="minorHAnsi"/>
        </w:rPr>
        <w:t xml:space="preserve">the Client </w:t>
      </w:r>
      <w:r w:rsidR="00120E47" w:rsidRPr="009414F0">
        <w:rPr>
          <w:rFonts w:asciiTheme="minorHAnsi" w:hAnsiTheme="minorHAnsi" w:cstheme="minorHAnsi"/>
        </w:rPr>
        <w:t>is guilty of any act or omission</w:t>
      </w:r>
      <w:r w:rsidR="00743834" w:rsidRPr="009414F0">
        <w:rPr>
          <w:rFonts w:asciiTheme="minorHAnsi" w:hAnsiTheme="minorHAnsi" w:cstheme="minorHAnsi"/>
        </w:rPr>
        <w:t>, negligence</w:t>
      </w:r>
      <w:r w:rsidR="00120E47" w:rsidRPr="009414F0">
        <w:rPr>
          <w:rFonts w:asciiTheme="minorHAnsi" w:hAnsiTheme="minorHAnsi" w:cstheme="minorHAnsi"/>
        </w:rPr>
        <w:t xml:space="preserve"> which causes or is likely to cause damage to the business or reputation of </w:t>
      </w:r>
      <w:r w:rsidR="00277954" w:rsidRPr="009414F0">
        <w:rPr>
          <w:rFonts w:asciiTheme="minorHAnsi" w:hAnsiTheme="minorHAnsi" w:cstheme="minorHAnsi"/>
        </w:rPr>
        <w:t xml:space="preserve">AIX </w:t>
      </w:r>
      <w:proofErr w:type="gramStart"/>
      <w:r w:rsidR="00277954" w:rsidRPr="009414F0">
        <w:rPr>
          <w:rFonts w:asciiTheme="minorHAnsi" w:hAnsiTheme="minorHAnsi" w:cstheme="minorHAnsi"/>
        </w:rPr>
        <w:t>Registrar</w:t>
      </w:r>
      <w:r w:rsidR="00BE5DE1" w:rsidRPr="009414F0">
        <w:rPr>
          <w:rFonts w:asciiTheme="minorHAnsi" w:hAnsiTheme="minorHAnsi" w:cstheme="minorHAnsi"/>
        </w:rPr>
        <w:t>;</w:t>
      </w:r>
      <w:proofErr w:type="gramEnd"/>
    </w:p>
    <w:p w14:paraId="2BEA48F8" w14:textId="60080688" w:rsidR="00E33E0D" w:rsidRPr="009414F0" w:rsidRDefault="003B501C" w:rsidP="0D736588">
      <w:pPr>
        <w:pStyle w:val="ListParagraph"/>
        <w:widowControl w:val="0"/>
        <w:numPr>
          <w:ilvl w:val="1"/>
          <w:numId w:val="31"/>
        </w:numPr>
        <w:pBdr>
          <w:top w:val="nil"/>
          <w:left w:val="nil"/>
          <w:bottom w:val="nil"/>
          <w:right w:val="nil"/>
          <w:between w:val="nil"/>
          <w:bar w:val="nil"/>
        </w:pBdr>
        <w:spacing w:before="120" w:after="240" w:line="240" w:lineRule="auto"/>
        <w:jc w:val="both"/>
        <w:rPr>
          <w:rFonts w:asciiTheme="minorHAnsi" w:hAnsiTheme="minorHAnsi" w:cstheme="minorBidi"/>
        </w:rPr>
      </w:pPr>
      <w:r w:rsidRPr="0D736588">
        <w:rPr>
          <w:rFonts w:asciiTheme="minorHAnsi" w:hAnsiTheme="minorHAnsi" w:cstheme="minorBidi"/>
        </w:rPr>
        <w:t xml:space="preserve">the Client </w:t>
      </w:r>
      <w:r w:rsidR="00BE5DE1" w:rsidRPr="0D736588">
        <w:rPr>
          <w:rFonts w:asciiTheme="minorHAnsi" w:hAnsiTheme="minorHAnsi" w:cstheme="minorBidi"/>
        </w:rPr>
        <w:t>is</w:t>
      </w:r>
      <w:r w:rsidR="00A158D4" w:rsidRPr="0D736588">
        <w:rPr>
          <w:rFonts w:asciiTheme="minorHAnsi" w:hAnsiTheme="minorHAnsi" w:cstheme="minorBidi"/>
        </w:rPr>
        <w:t xml:space="preserve"> under</w:t>
      </w:r>
      <w:r w:rsidR="00BE5DE1" w:rsidRPr="0D736588">
        <w:rPr>
          <w:rFonts w:asciiTheme="minorHAnsi" w:hAnsiTheme="minorHAnsi" w:cstheme="minorBidi"/>
        </w:rPr>
        <w:t xml:space="preserve"> a reasonable suspicion of fraud, diminished capacity, inappropriate activity</w:t>
      </w:r>
      <w:r w:rsidR="00601764" w:rsidRPr="0D736588">
        <w:rPr>
          <w:rFonts w:asciiTheme="minorHAnsi" w:hAnsiTheme="minorHAnsi" w:cstheme="minorBidi"/>
        </w:rPr>
        <w:t>;</w:t>
      </w:r>
      <w:r w:rsidR="00BE5DE1" w:rsidRPr="0D736588">
        <w:rPr>
          <w:rFonts w:asciiTheme="minorHAnsi" w:hAnsiTheme="minorHAnsi" w:cstheme="minorBidi"/>
        </w:rPr>
        <w:t xml:space="preserve"> or </w:t>
      </w:r>
    </w:p>
    <w:p w14:paraId="6E8C2CDE" w14:textId="1ED2D8A8" w:rsidR="005F7313" w:rsidRPr="009414F0" w:rsidRDefault="00601764" w:rsidP="0D736588">
      <w:pPr>
        <w:pStyle w:val="ListParagraph"/>
        <w:widowControl w:val="0"/>
        <w:numPr>
          <w:ilvl w:val="1"/>
          <w:numId w:val="31"/>
        </w:numPr>
        <w:pBdr>
          <w:top w:val="nil"/>
          <w:left w:val="nil"/>
          <w:bottom w:val="nil"/>
          <w:right w:val="nil"/>
          <w:between w:val="nil"/>
          <w:bar w:val="nil"/>
        </w:pBdr>
        <w:spacing w:before="120" w:after="240" w:line="240" w:lineRule="auto"/>
        <w:jc w:val="both"/>
        <w:rPr>
          <w:rFonts w:asciiTheme="minorHAnsi" w:hAnsiTheme="minorHAnsi" w:cstheme="minorBidi"/>
        </w:rPr>
      </w:pPr>
      <w:r w:rsidRPr="0D736588">
        <w:rPr>
          <w:rFonts w:asciiTheme="minorHAnsi" w:hAnsiTheme="minorHAnsi" w:cstheme="minorBidi"/>
        </w:rPr>
        <w:t xml:space="preserve">the Client or AIX Registrar </w:t>
      </w:r>
      <w:r w:rsidR="00BE5DE1" w:rsidRPr="0D736588">
        <w:rPr>
          <w:rFonts w:asciiTheme="minorHAnsi" w:hAnsiTheme="minorHAnsi" w:cstheme="minorBidi"/>
        </w:rPr>
        <w:t>receive</w:t>
      </w:r>
      <w:r w:rsidR="00E33E0D" w:rsidRPr="0D736588">
        <w:rPr>
          <w:rFonts w:asciiTheme="minorHAnsi" w:hAnsiTheme="minorHAnsi" w:cstheme="minorBidi"/>
        </w:rPr>
        <w:t>s</w:t>
      </w:r>
      <w:r w:rsidR="00BE5DE1" w:rsidRPr="0D736588">
        <w:rPr>
          <w:rFonts w:asciiTheme="minorHAnsi" w:hAnsiTheme="minorHAnsi" w:cstheme="minorBidi"/>
        </w:rPr>
        <w:t xml:space="preserve"> reasonable notice that the ownership of some or </w:t>
      </w:r>
      <w:proofErr w:type="gramStart"/>
      <w:r w:rsidR="00BE5DE1" w:rsidRPr="0D736588">
        <w:rPr>
          <w:rFonts w:asciiTheme="minorHAnsi" w:hAnsiTheme="minorHAnsi" w:cstheme="minorBidi"/>
        </w:rPr>
        <w:t>all of</w:t>
      </w:r>
      <w:proofErr w:type="gramEnd"/>
      <w:r w:rsidR="00BE5DE1" w:rsidRPr="0D736588">
        <w:rPr>
          <w:rFonts w:asciiTheme="minorHAnsi" w:hAnsiTheme="minorHAnsi" w:cstheme="minorBidi"/>
        </w:rPr>
        <w:t xml:space="preserve"> the </w:t>
      </w:r>
      <w:r w:rsidR="00F715A5" w:rsidRPr="0D736588">
        <w:rPr>
          <w:rFonts w:asciiTheme="minorHAnsi" w:hAnsiTheme="minorHAnsi" w:cstheme="minorBidi"/>
        </w:rPr>
        <w:t xml:space="preserve">Client’s </w:t>
      </w:r>
      <w:r w:rsidR="00BE5DE1" w:rsidRPr="0D736588">
        <w:rPr>
          <w:rFonts w:asciiTheme="minorHAnsi" w:hAnsiTheme="minorHAnsi" w:cstheme="minorBidi"/>
        </w:rPr>
        <w:t>assets are in dispute</w:t>
      </w:r>
      <w:r w:rsidRPr="0D736588">
        <w:rPr>
          <w:rFonts w:asciiTheme="minorHAnsi" w:hAnsiTheme="minorHAnsi" w:cstheme="minorBidi"/>
        </w:rPr>
        <w:t>; or</w:t>
      </w:r>
    </w:p>
    <w:p w14:paraId="65ACED6F" w14:textId="34BC928D" w:rsidR="00120E47" w:rsidRPr="009414F0" w:rsidRDefault="00AE1040">
      <w:pPr>
        <w:pStyle w:val="ListParagraph"/>
        <w:widowControl w:val="0"/>
        <w:numPr>
          <w:ilvl w:val="1"/>
          <w:numId w:val="31"/>
        </w:numPr>
        <w:pBdr>
          <w:top w:val="nil"/>
          <w:left w:val="nil"/>
          <w:bottom w:val="nil"/>
          <w:right w:val="nil"/>
          <w:between w:val="nil"/>
          <w:bar w:val="nil"/>
        </w:pBdr>
        <w:spacing w:before="120" w:after="240" w:line="240" w:lineRule="auto"/>
        <w:contextualSpacing w:val="0"/>
        <w:jc w:val="both"/>
        <w:rPr>
          <w:rFonts w:asciiTheme="minorHAnsi" w:hAnsiTheme="minorHAnsi" w:cstheme="minorHAnsi"/>
        </w:rPr>
      </w:pPr>
      <w:r w:rsidRPr="009414F0">
        <w:rPr>
          <w:rFonts w:asciiTheme="minorHAnsi" w:hAnsiTheme="minorHAnsi" w:cstheme="minorHAnsi"/>
        </w:rPr>
        <w:t>Sanctions Event occurred and remains continuing</w:t>
      </w:r>
      <w:r w:rsidR="00D15A3D" w:rsidRPr="009414F0">
        <w:rPr>
          <w:rFonts w:asciiTheme="minorHAnsi" w:hAnsiTheme="minorHAnsi" w:cstheme="minorHAnsi"/>
        </w:rPr>
        <w:t xml:space="preserve"> and/</w:t>
      </w:r>
      <w:r w:rsidR="0006749E" w:rsidRPr="009414F0">
        <w:rPr>
          <w:rFonts w:asciiTheme="minorHAnsi" w:hAnsiTheme="minorHAnsi" w:cstheme="minorHAnsi"/>
        </w:rPr>
        <w:t xml:space="preserve">or </w:t>
      </w:r>
      <w:r w:rsidR="00853E01" w:rsidRPr="009414F0">
        <w:rPr>
          <w:rFonts w:asciiTheme="minorHAnsi" w:hAnsiTheme="minorHAnsi" w:cstheme="minorHAnsi"/>
        </w:rPr>
        <w:t xml:space="preserve">AIX Registrar reasonably believes </w:t>
      </w:r>
      <w:r w:rsidR="00AB3E6F" w:rsidRPr="009414F0">
        <w:rPr>
          <w:rFonts w:asciiTheme="minorHAnsi" w:hAnsiTheme="minorHAnsi" w:cstheme="minorHAnsi"/>
        </w:rPr>
        <w:t xml:space="preserve">that provision of the Services </w:t>
      </w:r>
      <w:r w:rsidR="007C50F8" w:rsidRPr="009414F0">
        <w:rPr>
          <w:rFonts w:asciiTheme="minorHAnsi" w:hAnsiTheme="minorHAnsi" w:cstheme="minorHAnsi"/>
        </w:rPr>
        <w:t>would have material adverse effect on the AIX Group business due to risks associated with Sanctions, or (ii) may lead to imposition of Sanctions in respect of the AIX</w:t>
      </w:r>
      <w:r w:rsidR="00383B8A" w:rsidRPr="009414F0">
        <w:rPr>
          <w:rFonts w:asciiTheme="minorHAnsi" w:hAnsiTheme="minorHAnsi" w:cstheme="minorHAnsi"/>
        </w:rPr>
        <w:t xml:space="preserve"> Registrar</w:t>
      </w:r>
      <w:r w:rsidR="007C50F8" w:rsidRPr="009414F0">
        <w:rPr>
          <w:rFonts w:asciiTheme="minorHAnsi" w:hAnsiTheme="minorHAnsi" w:cstheme="minorHAnsi"/>
        </w:rPr>
        <w:t xml:space="preserve"> or its affiliates, or their directors, officers, agents or employees, or (iii) would cause AIX Group’s stakeholders, customers or counterparties to breach applicable Sanctions</w:t>
      </w:r>
      <w:r w:rsidR="00120E47" w:rsidRPr="009414F0">
        <w:rPr>
          <w:rFonts w:asciiTheme="minorHAnsi" w:hAnsiTheme="minorHAnsi" w:cstheme="minorHAnsi"/>
        </w:rPr>
        <w:t>.</w:t>
      </w:r>
    </w:p>
    <w:p w14:paraId="57E667DC" w14:textId="6BE2B7D3" w:rsidR="00C428E1" w:rsidRPr="009414F0" w:rsidRDefault="00120E47" w:rsidP="0D736588">
      <w:pPr>
        <w:pStyle w:val="ListParagraph"/>
        <w:widowControl w:val="0"/>
        <w:numPr>
          <w:ilvl w:val="1"/>
          <w:numId w:val="53"/>
        </w:numPr>
        <w:pBdr>
          <w:top w:val="nil"/>
          <w:left w:val="nil"/>
          <w:bottom w:val="nil"/>
          <w:right w:val="nil"/>
          <w:between w:val="nil"/>
          <w:bar w:val="nil"/>
        </w:pBdr>
        <w:spacing w:before="120" w:after="240" w:line="240" w:lineRule="auto"/>
        <w:jc w:val="both"/>
        <w:rPr>
          <w:rFonts w:asciiTheme="minorHAnsi" w:hAnsiTheme="minorHAnsi" w:cstheme="minorBidi"/>
        </w:rPr>
      </w:pPr>
      <w:r w:rsidRPr="0D736588">
        <w:rPr>
          <w:rFonts w:asciiTheme="minorHAnsi" w:hAnsiTheme="minorHAnsi" w:cstheme="minorBidi"/>
        </w:rPr>
        <w:t xml:space="preserve">Termination of this Agreement in accordance with </w:t>
      </w:r>
      <w:r w:rsidR="0071532D" w:rsidRPr="0D736588">
        <w:rPr>
          <w:rFonts w:asciiTheme="minorHAnsi" w:hAnsiTheme="minorHAnsi" w:cstheme="minorBidi"/>
        </w:rPr>
        <w:t>C</w:t>
      </w:r>
      <w:r w:rsidRPr="0D736588">
        <w:rPr>
          <w:rFonts w:asciiTheme="minorHAnsi" w:hAnsiTheme="minorHAnsi" w:cstheme="minorBidi"/>
        </w:rPr>
        <w:t>lause 1</w:t>
      </w:r>
      <w:r w:rsidR="00794ECF" w:rsidRPr="0D736588">
        <w:rPr>
          <w:rFonts w:asciiTheme="minorHAnsi" w:hAnsiTheme="minorHAnsi" w:cstheme="minorBidi"/>
        </w:rPr>
        <w:t>4</w:t>
      </w:r>
      <w:r w:rsidRPr="0D736588">
        <w:rPr>
          <w:rFonts w:asciiTheme="minorHAnsi" w:hAnsiTheme="minorHAnsi" w:cstheme="minorBidi"/>
        </w:rPr>
        <w:t>.1 will be effective from the date of service of the notice of termination.</w:t>
      </w:r>
    </w:p>
    <w:p w14:paraId="2AC1BD78" w14:textId="154707EF" w:rsidR="00120E47" w:rsidRPr="009414F0" w:rsidRDefault="00120E47" w:rsidP="00C428E1">
      <w:pPr>
        <w:pStyle w:val="ListParagraph"/>
        <w:widowControl w:val="0"/>
        <w:numPr>
          <w:ilvl w:val="1"/>
          <w:numId w:val="53"/>
        </w:numPr>
        <w:pBdr>
          <w:top w:val="nil"/>
          <w:left w:val="nil"/>
          <w:bottom w:val="nil"/>
          <w:right w:val="nil"/>
          <w:between w:val="nil"/>
          <w:bar w:val="nil"/>
        </w:pBdr>
        <w:spacing w:before="120" w:after="240" w:line="240" w:lineRule="auto"/>
        <w:jc w:val="both"/>
        <w:rPr>
          <w:rFonts w:asciiTheme="minorHAnsi" w:hAnsiTheme="minorHAnsi" w:cstheme="minorHAnsi"/>
        </w:rPr>
      </w:pPr>
      <w:r w:rsidRPr="009414F0">
        <w:rPr>
          <w:rFonts w:asciiTheme="minorHAnsi" w:hAnsiTheme="minorHAnsi" w:cstheme="minorHAnsi"/>
        </w:rPr>
        <w:t>The provisions of this Agreement relating to confidentiality (</w:t>
      </w:r>
      <w:r w:rsidR="00C6330A" w:rsidRPr="009414F0">
        <w:rPr>
          <w:rFonts w:asciiTheme="minorHAnsi" w:hAnsiTheme="minorHAnsi" w:cstheme="minorHAnsi"/>
        </w:rPr>
        <w:t>C</w:t>
      </w:r>
      <w:r w:rsidRPr="009414F0">
        <w:rPr>
          <w:rFonts w:asciiTheme="minorHAnsi" w:hAnsiTheme="minorHAnsi" w:cstheme="minorHAnsi"/>
        </w:rPr>
        <w:t>lause 10), intellectual property (</w:t>
      </w:r>
      <w:r w:rsidR="00C6330A" w:rsidRPr="009414F0">
        <w:rPr>
          <w:rFonts w:asciiTheme="minorHAnsi" w:hAnsiTheme="minorHAnsi" w:cstheme="minorHAnsi"/>
        </w:rPr>
        <w:t>C</w:t>
      </w:r>
      <w:r w:rsidRPr="009414F0">
        <w:rPr>
          <w:rFonts w:asciiTheme="minorHAnsi" w:hAnsiTheme="minorHAnsi" w:cstheme="minorHAnsi"/>
        </w:rPr>
        <w:t>lause 11), indemnity</w:t>
      </w:r>
      <w:r w:rsidR="009836AD" w:rsidRPr="009414F0">
        <w:rPr>
          <w:rFonts w:asciiTheme="minorHAnsi" w:hAnsiTheme="minorHAnsi" w:cstheme="minorHAnsi"/>
        </w:rPr>
        <w:t xml:space="preserve"> and liability</w:t>
      </w:r>
      <w:r w:rsidRPr="009414F0">
        <w:rPr>
          <w:rFonts w:asciiTheme="minorHAnsi" w:hAnsiTheme="minorHAnsi" w:cstheme="minorHAnsi"/>
        </w:rPr>
        <w:t xml:space="preserve"> (</w:t>
      </w:r>
      <w:r w:rsidR="00C6330A" w:rsidRPr="009414F0">
        <w:rPr>
          <w:rFonts w:asciiTheme="minorHAnsi" w:hAnsiTheme="minorHAnsi" w:cstheme="minorHAnsi"/>
        </w:rPr>
        <w:t>C</w:t>
      </w:r>
      <w:r w:rsidRPr="009414F0">
        <w:rPr>
          <w:rFonts w:asciiTheme="minorHAnsi" w:hAnsiTheme="minorHAnsi" w:cstheme="minorHAnsi"/>
        </w:rPr>
        <w:t>lause 1</w:t>
      </w:r>
      <w:r w:rsidR="00794ECF" w:rsidRPr="009414F0">
        <w:rPr>
          <w:rFonts w:asciiTheme="minorHAnsi" w:hAnsiTheme="minorHAnsi" w:cstheme="minorHAnsi"/>
        </w:rPr>
        <w:t>3</w:t>
      </w:r>
      <w:r w:rsidRPr="009414F0">
        <w:rPr>
          <w:rFonts w:asciiTheme="minorHAnsi" w:hAnsiTheme="minorHAnsi" w:cstheme="minorHAnsi"/>
        </w:rPr>
        <w:t>)</w:t>
      </w:r>
      <w:r w:rsidR="00C6330A" w:rsidRPr="009414F0">
        <w:rPr>
          <w:rFonts w:asciiTheme="minorHAnsi" w:hAnsiTheme="minorHAnsi" w:cstheme="minorHAnsi"/>
        </w:rPr>
        <w:t xml:space="preserve">, </w:t>
      </w:r>
      <w:r w:rsidR="007874DB" w:rsidRPr="009414F0">
        <w:rPr>
          <w:rFonts w:asciiTheme="minorHAnsi" w:hAnsiTheme="minorHAnsi" w:cstheme="minorHAnsi"/>
        </w:rPr>
        <w:t>dispute process (Clause 27)</w:t>
      </w:r>
      <w:r w:rsidR="00C6330A" w:rsidRPr="009414F0">
        <w:rPr>
          <w:rFonts w:asciiTheme="minorHAnsi" w:hAnsiTheme="minorHAnsi" w:cstheme="minorHAnsi"/>
        </w:rPr>
        <w:t xml:space="preserve"> </w:t>
      </w:r>
      <w:r w:rsidRPr="009414F0">
        <w:rPr>
          <w:rFonts w:asciiTheme="minorHAnsi" w:hAnsiTheme="minorHAnsi" w:cstheme="minorHAnsi"/>
        </w:rPr>
        <w:t xml:space="preserve">will continue </w:t>
      </w:r>
      <w:r w:rsidR="009836AD" w:rsidRPr="009414F0">
        <w:rPr>
          <w:rFonts w:asciiTheme="minorHAnsi" w:hAnsiTheme="minorHAnsi" w:cstheme="minorHAnsi"/>
        </w:rPr>
        <w:t xml:space="preserve">to be </w:t>
      </w:r>
      <w:r w:rsidRPr="009414F0">
        <w:rPr>
          <w:rFonts w:asciiTheme="minorHAnsi" w:hAnsiTheme="minorHAnsi" w:cstheme="minorHAnsi"/>
        </w:rPr>
        <w:t>in force after the termination of this Agreement.</w:t>
      </w:r>
    </w:p>
    <w:p w14:paraId="658E7F68" w14:textId="2D327F8D" w:rsidR="00120E47" w:rsidRPr="009414F0" w:rsidRDefault="00FE351A" w:rsidP="00C428E1">
      <w:pPr>
        <w:pStyle w:val="Heading2"/>
        <w:numPr>
          <w:ilvl w:val="0"/>
          <w:numId w:val="53"/>
        </w:numPr>
        <w:pBdr>
          <w:top w:val="nil"/>
          <w:left w:val="nil"/>
          <w:bottom w:val="nil"/>
          <w:right w:val="nil"/>
          <w:between w:val="nil"/>
          <w:bar w:val="nil"/>
        </w:pBdr>
        <w:spacing w:before="120" w:after="240" w:line="240" w:lineRule="auto"/>
        <w:jc w:val="both"/>
        <w:rPr>
          <w:rFonts w:asciiTheme="minorHAnsi" w:hAnsiTheme="minorHAnsi" w:cstheme="minorHAnsi"/>
          <w:color w:val="auto"/>
        </w:rPr>
      </w:pPr>
      <w:bookmarkStart w:id="18" w:name="_Toc526873171"/>
      <w:r w:rsidRPr="009414F0">
        <w:rPr>
          <w:rFonts w:asciiTheme="minorHAnsi" w:eastAsia="Arial" w:hAnsiTheme="minorHAnsi" w:cstheme="minorHAnsi"/>
          <w:color w:val="auto"/>
        </w:rPr>
        <w:t>CONSEQUENCES</w:t>
      </w:r>
      <w:r w:rsidRPr="009414F0">
        <w:rPr>
          <w:rFonts w:asciiTheme="minorHAnsi" w:eastAsia="Arial Unicode MS" w:hAnsiTheme="minorHAnsi" w:cstheme="minorHAnsi"/>
          <w:color w:val="auto"/>
        </w:rPr>
        <w:t xml:space="preserve"> OF TERMINATION</w:t>
      </w:r>
      <w:bookmarkEnd w:id="18"/>
    </w:p>
    <w:p w14:paraId="26BA9851" w14:textId="0C319ACE" w:rsidR="00120E47" w:rsidRPr="009414F0" w:rsidRDefault="00120E47" w:rsidP="0D736588">
      <w:pPr>
        <w:pStyle w:val="ListParagraph"/>
        <w:widowControl w:val="0"/>
        <w:numPr>
          <w:ilvl w:val="1"/>
          <w:numId w:val="53"/>
        </w:numPr>
        <w:pBdr>
          <w:top w:val="nil"/>
          <w:left w:val="nil"/>
          <w:bottom w:val="nil"/>
          <w:right w:val="nil"/>
          <w:between w:val="nil"/>
          <w:bar w:val="nil"/>
        </w:pBdr>
        <w:spacing w:before="120" w:after="240" w:line="240" w:lineRule="auto"/>
        <w:jc w:val="both"/>
        <w:rPr>
          <w:rFonts w:asciiTheme="minorHAnsi" w:hAnsiTheme="minorHAnsi" w:cstheme="minorBidi"/>
        </w:rPr>
      </w:pPr>
      <w:r w:rsidRPr="0D736588">
        <w:rPr>
          <w:rFonts w:asciiTheme="minorHAnsi" w:hAnsiTheme="minorHAnsi" w:cstheme="minorBidi"/>
        </w:rPr>
        <w:t>Upon the termination whether pursuant to the giving of notice under Clause 2 or pursuant to Clause 1</w:t>
      </w:r>
      <w:r w:rsidR="00794ECF" w:rsidRPr="0D736588">
        <w:rPr>
          <w:rFonts w:asciiTheme="minorHAnsi" w:hAnsiTheme="minorHAnsi" w:cstheme="minorBidi"/>
        </w:rPr>
        <w:t>4</w:t>
      </w:r>
      <w:r w:rsidRPr="0D736588">
        <w:rPr>
          <w:rFonts w:asciiTheme="minorHAnsi" w:hAnsiTheme="minorHAnsi" w:cstheme="minorBidi"/>
        </w:rPr>
        <w:t>:</w:t>
      </w:r>
    </w:p>
    <w:p w14:paraId="5F72259A" w14:textId="2B5F4C88" w:rsidR="00120E47" w:rsidRPr="009414F0" w:rsidRDefault="00120E47" w:rsidP="00AD0042">
      <w:pPr>
        <w:pStyle w:val="Body"/>
        <w:numPr>
          <w:ilvl w:val="0"/>
          <w:numId w:val="40"/>
        </w:numPr>
        <w:jc w:val="both"/>
        <w:rPr>
          <w:rFonts w:asciiTheme="minorHAnsi" w:eastAsia="Avenir Book" w:hAnsiTheme="minorHAnsi" w:cstheme="minorHAnsi"/>
          <w:color w:val="auto"/>
          <w:lang w:val="en-GB"/>
        </w:rPr>
      </w:pPr>
      <w:r w:rsidRPr="009414F0">
        <w:rPr>
          <w:rFonts w:asciiTheme="minorHAnsi" w:hAnsiTheme="minorHAnsi" w:cstheme="minorHAnsi"/>
          <w:color w:val="auto"/>
          <w:lang w:val="en-GB"/>
        </w:rPr>
        <w:t>each Party undertakes to complete any transaction already initiated at the effective date of termination</w:t>
      </w:r>
      <w:r w:rsidR="00CB0190" w:rsidRPr="009414F0">
        <w:rPr>
          <w:rFonts w:asciiTheme="minorHAnsi" w:hAnsiTheme="minorHAnsi" w:cstheme="minorHAnsi"/>
          <w:color w:val="auto"/>
          <w:lang w:val="en-GB"/>
        </w:rPr>
        <w:t xml:space="preserve">, </w:t>
      </w:r>
      <w:r w:rsidR="003F3BF6" w:rsidRPr="009414F0">
        <w:rPr>
          <w:rFonts w:asciiTheme="minorHAnsi" w:hAnsiTheme="minorHAnsi" w:cstheme="minorHAnsi"/>
          <w:color w:val="auto"/>
          <w:lang w:val="en-GB"/>
        </w:rPr>
        <w:t xml:space="preserve">except if </w:t>
      </w:r>
      <w:r w:rsidR="00A32D8F" w:rsidRPr="009414F0">
        <w:rPr>
          <w:rFonts w:asciiTheme="minorHAnsi" w:hAnsiTheme="minorHAnsi" w:cstheme="minorHAnsi"/>
          <w:color w:val="auto"/>
          <w:lang w:val="en-GB"/>
        </w:rPr>
        <w:t xml:space="preserve">Client failed </w:t>
      </w:r>
      <w:r w:rsidR="00414D7F" w:rsidRPr="009414F0">
        <w:rPr>
          <w:rFonts w:asciiTheme="minorHAnsi" w:hAnsiTheme="minorHAnsi" w:cstheme="minorHAnsi"/>
        </w:rPr>
        <w:t>to satisfactorily complete the due diligence procedures required by AIX Registrar as specified in Clause 4</w:t>
      </w:r>
      <w:r w:rsidR="00527047" w:rsidRPr="009414F0">
        <w:rPr>
          <w:rFonts w:asciiTheme="minorHAnsi" w:hAnsiTheme="minorHAnsi" w:cstheme="minorHAnsi"/>
        </w:rPr>
        <w:t xml:space="preserve"> </w:t>
      </w:r>
      <w:proofErr w:type="gramStart"/>
      <w:r w:rsidR="008E4AE5" w:rsidRPr="009414F0">
        <w:rPr>
          <w:rFonts w:asciiTheme="minorHAnsi" w:hAnsiTheme="minorHAnsi" w:cstheme="minorHAnsi"/>
        </w:rPr>
        <w:t>hereof</w:t>
      </w:r>
      <w:r w:rsidR="00814CB1" w:rsidRPr="009414F0">
        <w:rPr>
          <w:rFonts w:asciiTheme="minorHAnsi" w:hAnsiTheme="minorHAnsi" w:cstheme="minorHAnsi"/>
          <w:color w:val="auto"/>
        </w:rPr>
        <w:t>;</w:t>
      </w:r>
      <w:proofErr w:type="gramEnd"/>
    </w:p>
    <w:p w14:paraId="39AA5305" w14:textId="5688D212" w:rsidR="00A66270" w:rsidRPr="009414F0" w:rsidRDefault="00120E47" w:rsidP="00AD0042">
      <w:pPr>
        <w:pStyle w:val="Body"/>
        <w:numPr>
          <w:ilvl w:val="0"/>
          <w:numId w:val="40"/>
        </w:numPr>
        <w:jc w:val="both"/>
        <w:rPr>
          <w:rFonts w:asciiTheme="minorHAnsi" w:eastAsia="Avenir Book" w:hAnsiTheme="minorHAnsi" w:cstheme="minorHAnsi"/>
          <w:color w:val="auto"/>
          <w:lang w:val="en-GB"/>
        </w:rPr>
      </w:pPr>
      <w:r w:rsidRPr="009414F0">
        <w:rPr>
          <w:rFonts w:asciiTheme="minorHAnsi" w:hAnsiTheme="minorHAnsi" w:cstheme="minorHAnsi"/>
          <w:color w:val="auto"/>
          <w:lang w:val="en-GB"/>
        </w:rPr>
        <w:t xml:space="preserve">the Parties each agree to take all reasonable steps to ensure that the phasing out of the arrangements envisaged by this Agreement is implemented in an efficient manner and without adverse effect on the Client or on the business or reputation of the </w:t>
      </w:r>
      <w:proofErr w:type="gramStart"/>
      <w:r w:rsidRPr="009414F0">
        <w:rPr>
          <w:rFonts w:asciiTheme="minorHAnsi" w:hAnsiTheme="minorHAnsi" w:cstheme="minorHAnsi"/>
          <w:color w:val="auto"/>
          <w:lang w:val="en-GB"/>
        </w:rPr>
        <w:t>Parties;</w:t>
      </w:r>
      <w:proofErr w:type="gramEnd"/>
    </w:p>
    <w:p w14:paraId="2213201E" w14:textId="0207BADA" w:rsidR="00120E47" w:rsidRPr="009414F0" w:rsidRDefault="00120E47" w:rsidP="00AD0042">
      <w:pPr>
        <w:pStyle w:val="Body"/>
        <w:numPr>
          <w:ilvl w:val="0"/>
          <w:numId w:val="40"/>
        </w:numPr>
        <w:jc w:val="both"/>
        <w:rPr>
          <w:rFonts w:asciiTheme="minorHAnsi" w:eastAsia="Avenir Book" w:hAnsiTheme="minorHAnsi" w:cstheme="minorHAnsi"/>
          <w:color w:val="auto"/>
          <w:lang w:val="en-GB"/>
        </w:rPr>
      </w:pPr>
      <w:r w:rsidRPr="009414F0">
        <w:rPr>
          <w:rFonts w:asciiTheme="minorHAnsi" w:hAnsiTheme="minorHAnsi" w:cstheme="minorHAnsi"/>
          <w:color w:val="auto"/>
          <w:lang w:val="en-GB"/>
        </w:rPr>
        <w:t>if, any amount is payable by the Client to AIX Registrar, the Client shall pay such amount in accordance with the terms of this Agreement</w:t>
      </w:r>
      <w:r w:rsidR="00E92222" w:rsidRPr="009414F0">
        <w:rPr>
          <w:rFonts w:asciiTheme="minorHAnsi" w:hAnsiTheme="minorHAnsi" w:cstheme="minorHAnsi"/>
          <w:color w:val="auto"/>
          <w:lang w:val="en-GB"/>
        </w:rPr>
        <w:t xml:space="preserve"> and AIX Registrar Rules</w:t>
      </w:r>
      <w:r w:rsidR="00197976" w:rsidRPr="009414F0">
        <w:rPr>
          <w:rFonts w:asciiTheme="minorHAnsi" w:hAnsiTheme="minorHAnsi" w:cstheme="minorHAnsi"/>
          <w:color w:val="auto"/>
          <w:lang w:val="en-GB"/>
        </w:rPr>
        <w:t>.</w:t>
      </w:r>
    </w:p>
    <w:p w14:paraId="6014F551" w14:textId="740EB278" w:rsidR="008A3146" w:rsidRPr="009414F0" w:rsidRDefault="008A3146" w:rsidP="0D736588">
      <w:pPr>
        <w:pStyle w:val="ListParagraph"/>
        <w:widowControl w:val="0"/>
        <w:numPr>
          <w:ilvl w:val="1"/>
          <w:numId w:val="53"/>
        </w:numPr>
        <w:pBdr>
          <w:top w:val="nil"/>
          <w:left w:val="nil"/>
          <w:bottom w:val="nil"/>
          <w:right w:val="nil"/>
          <w:between w:val="nil"/>
          <w:bar w:val="nil"/>
        </w:pBdr>
        <w:spacing w:before="120" w:after="240" w:line="240" w:lineRule="auto"/>
        <w:jc w:val="both"/>
        <w:rPr>
          <w:rFonts w:asciiTheme="minorHAnsi" w:eastAsia="Avenir Book" w:hAnsiTheme="minorHAnsi" w:cstheme="minorBidi"/>
        </w:rPr>
      </w:pPr>
      <w:r w:rsidRPr="0D736588">
        <w:rPr>
          <w:rFonts w:asciiTheme="minorHAnsi" w:hAnsiTheme="minorHAnsi" w:cstheme="minorBidi"/>
        </w:rPr>
        <w:t xml:space="preserve">Unless otherwise provided in this Agreement, the account shall be closed only in case </w:t>
      </w:r>
      <w:r w:rsidR="00CA7F87" w:rsidRPr="0D736588">
        <w:rPr>
          <w:rFonts w:asciiTheme="minorHAnsi" w:hAnsiTheme="minorHAnsi" w:cstheme="minorBidi"/>
        </w:rPr>
        <w:t xml:space="preserve">if </w:t>
      </w:r>
      <w:r w:rsidRPr="0D736588">
        <w:rPr>
          <w:rFonts w:asciiTheme="minorHAnsi" w:hAnsiTheme="minorHAnsi" w:cstheme="minorBidi"/>
        </w:rPr>
        <w:t>(</w:t>
      </w:r>
      <w:proofErr w:type="spellStart"/>
      <w:r w:rsidRPr="0D736588">
        <w:rPr>
          <w:rFonts w:asciiTheme="minorHAnsi" w:hAnsiTheme="minorHAnsi" w:cstheme="minorBidi"/>
        </w:rPr>
        <w:t>i</w:t>
      </w:r>
      <w:proofErr w:type="spellEnd"/>
      <w:r w:rsidRPr="0D736588">
        <w:rPr>
          <w:rFonts w:asciiTheme="minorHAnsi" w:hAnsiTheme="minorHAnsi" w:cstheme="minorBidi"/>
        </w:rPr>
        <w:t>) there are no Securities on the Client’s account, (ii) the Client’s account is not blocked/frozen</w:t>
      </w:r>
      <w:r w:rsidR="00197976" w:rsidRPr="0D736588">
        <w:rPr>
          <w:rFonts w:asciiTheme="minorHAnsi" w:hAnsiTheme="minorHAnsi" w:cstheme="minorBidi"/>
        </w:rPr>
        <w:t>,</w:t>
      </w:r>
      <w:r w:rsidRPr="0D736588">
        <w:rPr>
          <w:rFonts w:asciiTheme="minorHAnsi" w:hAnsiTheme="minorHAnsi" w:cstheme="minorBidi"/>
        </w:rPr>
        <w:t xml:space="preserve"> and (iii) there are no unexecuted</w:t>
      </w:r>
      <w:r w:rsidR="003E05ED" w:rsidRPr="0D736588">
        <w:rPr>
          <w:rFonts w:asciiTheme="minorHAnsi" w:hAnsiTheme="minorHAnsi" w:cstheme="minorBidi"/>
        </w:rPr>
        <w:t xml:space="preserve"> requests</w:t>
      </w:r>
      <w:r w:rsidR="00F16C35" w:rsidRPr="0D736588">
        <w:rPr>
          <w:rFonts w:asciiTheme="minorHAnsi" w:hAnsiTheme="minorHAnsi" w:cstheme="minorBidi"/>
        </w:rPr>
        <w:t>.</w:t>
      </w:r>
    </w:p>
    <w:p w14:paraId="75F09582" w14:textId="3D6C404F" w:rsidR="00120E47" w:rsidRPr="009414F0" w:rsidRDefault="00FE351A" w:rsidP="00C428E1">
      <w:pPr>
        <w:pStyle w:val="Heading2"/>
        <w:numPr>
          <w:ilvl w:val="0"/>
          <w:numId w:val="53"/>
        </w:numPr>
        <w:pBdr>
          <w:top w:val="nil"/>
          <w:left w:val="nil"/>
          <w:bottom w:val="nil"/>
          <w:right w:val="nil"/>
          <w:between w:val="nil"/>
          <w:bar w:val="nil"/>
        </w:pBdr>
        <w:spacing w:before="120" w:after="240" w:line="240" w:lineRule="auto"/>
        <w:jc w:val="both"/>
        <w:rPr>
          <w:rFonts w:asciiTheme="minorHAnsi" w:hAnsiTheme="minorHAnsi" w:cstheme="minorHAnsi"/>
          <w:color w:val="auto"/>
        </w:rPr>
      </w:pPr>
      <w:bookmarkStart w:id="19" w:name="_Toc526873172"/>
      <w:r w:rsidRPr="009414F0">
        <w:rPr>
          <w:rFonts w:asciiTheme="minorHAnsi" w:eastAsia="Arial Unicode MS" w:hAnsiTheme="minorHAnsi" w:cstheme="minorHAnsi"/>
          <w:color w:val="auto"/>
        </w:rPr>
        <w:t xml:space="preserve">AGREEMENT NOT </w:t>
      </w:r>
      <w:r w:rsidRPr="009414F0">
        <w:rPr>
          <w:rFonts w:asciiTheme="minorHAnsi" w:eastAsia="Arial" w:hAnsiTheme="minorHAnsi" w:cstheme="minorHAnsi"/>
          <w:color w:val="auto"/>
        </w:rPr>
        <w:t>EXCLUSIVE</w:t>
      </w:r>
      <w:bookmarkEnd w:id="19"/>
      <w:r w:rsidRPr="009414F0">
        <w:rPr>
          <w:rFonts w:asciiTheme="minorHAnsi" w:eastAsia="Arial Unicode MS" w:hAnsiTheme="minorHAnsi" w:cstheme="minorHAnsi"/>
          <w:color w:val="auto"/>
        </w:rPr>
        <w:t xml:space="preserve"> </w:t>
      </w:r>
    </w:p>
    <w:p w14:paraId="29A49B9B" w14:textId="10F91676" w:rsidR="00120E47" w:rsidRPr="009414F0" w:rsidRDefault="00120E47" w:rsidP="781CB362">
      <w:pPr>
        <w:pStyle w:val="Body"/>
        <w:ind w:left="426"/>
        <w:jc w:val="both"/>
        <w:rPr>
          <w:rFonts w:asciiTheme="minorHAnsi" w:hAnsiTheme="minorHAnsi" w:cstheme="minorHAnsi"/>
        </w:rPr>
      </w:pPr>
      <w:r w:rsidRPr="009414F0">
        <w:rPr>
          <w:rFonts w:asciiTheme="minorHAnsi" w:hAnsiTheme="minorHAnsi" w:cstheme="minorHAnsi"/>
        </w:rPr>
        <w:t xml:space="preserve">AIX </w:t>
      </w:r>
      <w:r w:rsidRPr="009414F0">
        <w:rPr>
          <w:rFonts w:asciiTheme="minorHAnsi" w:hAnsiTheme="minorHAnsi" w:cstheme="minorHAnsi"/>
          <w:color w:val="auto"/>
          <w:lang w:val="en-GB"/>
        </w:rPr>
        <w:t>Registrar</w:t>
      </w:r>
      <w:r w:rsidRPr="009414F0">
        <w:rPr>
          <w:rFonts w:asciiTheme="minorHAnsi" w:hAnsiTheme="minorHAnsi" w:cstheme="minorHAnsi"/>
        </w:rPr>
        <w:t xml:space="preserve"> may act as registrar for any other party on such terms as it sees fit and shall not be under any duty to disclose to the Client any matter of which it may become aware in the performance of such duties or of which it may become aware in any capacity other than in providing the Services.</w:t>
      </w:r>
    </w:p>
    <w:p w14:paraId="2E9C0872" w14:textId="20AD122E" w:rsidR="00120E47" w:rsidRPr="009414F0" w:rsidRDefault="00FE351A" w:rsidP="00C428E1">
      <w:pPr>
        <w:pStyle w:val="Heading2"/>
        <w:numPr>
          <w:ilvl w:val="0"/>
          <w:numId w:val="53"/>
        </w:numPr>
        <w:pBdr>
          <w:top w:val="nil"/>
          <w:left w:val="nil"/>
          <w:bottom w:val="nil"/>
          <w:right w:val="nil"/>
          <w:between w:val="nil"/>
          <w:bar w:val="nil"/>
        </w:pBdr>
        <w:spacing w:before="120" w:after="240" w:line="240" w:lineRule="auto"/>
        <w:jc w:val="both"/>
        <w:rPr>
          <w:rFonts w:asciiTheme="minorHAnsi" w:hAnsiTheme="minorHAnsi" w:cstheme="minorHAnsi"/>
          <w:color w:val="auto"/>
        </w:rPr>
      </w:pPr>
      <w:bookmarkStart w:id="20" w:name="_Toc526873173"/>
      <w:r w:rsidRPr="009414F0">
        <w:rPr>
          <w:rFonts w:asciiTheme="minorHAnsi" w:eastAsia="Arial Unicode MS" w:hAnsiTheme="minorHAnsi" w:cstheme="minorHAnsi"/>
          <w:color w:val="auto"/>
        </w:rPr>
        <w:t>USE OF AGENTS</w:t>
      </w:r>
      <w:bookmarkEnd w:id="20"/>
    </w:p>
    <w:p w14:paraId="32FCC785" w14:textId="6BC3ACAA" w:rsidR="00120E47" w:rsidRPr="009414F0" w:rsidRDefault="00120E47" w:rsidP="0001276C">
      <w:pPr>
        <w:pStyle w:val="Body"/>
        <w:ind w:left="426"/>
        <w:jc w:val="both"/>
        <w:rPr>
          <w:rFonts w:asciiTheme="minorHAnsi" w:hAnsiTheme="minorHAnsi" w:cstheme="minorHAnsi"/>
          <w:color w:val="auto"/>
          <w:lang w:val="en-GB"/>
        </w:rPr>
      </w:pPr>
      <w:r w:rsidRPr="009414F0">
        <w:rPr>
          <w:rFonts w:asciiTheme="minorHAnsi" w:hAnsiTheme="minorHAnsi" w:cstheme="minorHAnsi"/>
          <w:color w:val="auto"/>
          <w:lang w:val="en-GB"/>
        </w:rPr>
        <w:t>In providing the Services, AIX Registrar will be entitled to employ agents for the purpose of carrying out certain matters of a specialist nature which AIX Registrar may consider appropriate (including, without limitation, corporate due diligence, manual processing of transfers, mailing, storage and the entry and processing of data on computers).</w:t>
      </w:r>
    </w:p>
    <w:p w14:paraId="267F0572" w14:textId="09EE6E44" w:rsidR="00120E47" w:rsidRPr="009414F0" w:rsidRDefault="00FE351A" w:rsidP="00C428E1">
      <w:pPr>
        <w:pStyle w:val="Heading2"/>
        <w:numPr>
          <w:ilvl w:val="0"/>
          <w:numId w:val="53"/>
        </w:numPr>
        <w:pBdr>
          <w:top w:val="nil"/>
          <w:left w:val="nil"/>
          <w:bottom w:val="nil"/>
          <w:right w:val="nil"/>
          <w:between w:val="nil"/>
          <w:bar w:val="nil"/>
        </w:pBdr>
        <w:spacing w:before="120" w:after="240" w:line="240" w:lineRule="auto"/>
        <w:jc w:val="both"/>
        <w:rPr>
          <w:rFonts w:asciiTheme="minorHAnsi" w:hAnsiTheme="minorHAnsi" w:cstheme="minorHAnsi"/>
          <w:color w:val="auto"/>
        </w:rPr>
      </w:pPr>
      <w:bookmarkStart w:id="21" w:name="_Toc526873174"/>
      <w:r w:rsidRPr="009414F0">
        <w:rPr>
          <w:rFonts w:asciiTheme="minorHAnsi" w:eastAsia="Arial Unicode MS" w:hAnsiTheme="minorHAnsi" w:cstheme="minorHAnsi"/>
          <w:color w:val="auto"/>
        </w:rPr>
        <w:t>NOTICES</w:t>
      </w:r>
      <w:bookmarkEnd w:id="21"/>
    </w:p>
    <w:p w14:paraId="0362D82B" w14:textId="77777777" w:rsidR="00C428E1" w:rsidRPr="009414F0" w:rsidRDefault="00120E47" w:rsidP="00C428E1">
      <w:pPr>
        <w:pStyle w:val="ListParagraph"/>
        <w:widowControl w:val="0"/>
        <w:numPr>
          <w:ilvl w:val="1"/>
          <w:numId w:val="53"/>
        </w:numPr>
        <w:pBdr>
          <w:top w:val="nil"/>
          <w:left w:val="nil"/>
          <w:bottom w:val="nil"/>
          <w:right w:val="nil"/>
          <w:between w:val="nil"/>
          <w:bar w:val="nil"/>
        </w:pBdr>
        <w:spacing w:before="120" w:after="240" w:line="240" w:lineRule="auto"/>
        <w:ind w:left="567"/>
        <w:jc w:val="both"/>
        <w:rPr>
          <w:rFonts w:asciiTheme="minorHAnsi" w:hAnsiTheme="minorHAnsi" w:cstheme="minorHAnsi"/>
        </w:rPr>
      </w:pPr>
      <w:r w:rsidRPr="009414F0">
        <w:rPr>
          <w:rFonts w:asciiTheme="minorHAnsi" w:hAnsiTheme="minorHAnsi" w:cstheme="minorHAnsi"/>
        </w:rPr>
        <w:t>Each notice or other communication under this Agreement is to be in writing</w:t>
      </w:r>
      <w:r w:rsidR="00C6330A" w:rsidRPr="009414F0">
        <w:rPr>
          <w:rFonts w:asciiTheme="minorHAnsi" w:hAnsiTheme="minorHAnsi" w:cstheme="minorHAnsi"/>
        </w:rPr>
        <w:t xml:space="preserve"> and</w:t>
      </w:r>
      <w:r w:rsidRPr="009414F0">
        <w:rPr>
          <w:rFonts w:asciiTheme="minorHAnsi" w:hAnsiTheme="minorHAnsi" w:cstheme="minorHAnsi"/>
        </w:rPr>
        <w:t xml:space="preserve"> made by email,</w:t>
      </w:r>
      <w:r w:rsidR="007D0A35" w:rsidRPr="009414F0">
        <w:rPr>
          <w:rFonts w:asciiTheme="minorHAnsi" w:hAnsiTheme="minorHAnsi" w:cstheme="minorHAnsi"/>
        </w:rPr>
        <w:t xml:space="preserve"> </w:t>
      </w:r>
      <w:r w:rsidR="00ED3069" w:rsidRPr="009414F0">
        <w:rPr>
          <w:rFonts w:asciiTheme="minorHAnsi" w:hAnsiTheme="minorHAnsi" w:cstheme="minorHAnsi"/>
        </w:rPr>
        <w:t>SMS</w:t>
      </w:r>
      <w:r w:rsidR="00F679D8" w:rsidRPr="009414F0">
        <w:rPr>
          <w:rFonts w:asciiTheme="minorHAnsi" w:hAnsiTheme="minorHAnsi" w:cstheme="minorHAnsi"/>
        </w:rPr>
        <w:t xml:space="preserve">, </w:t>
      </w:r>
      <w:r w:rsidR="007D0A35" w:rsidRPr="009414F0">
        <w:rPr>
          <w:rFonts w:asciiTheme="minorHAnsi" w:hAnsiTheme="minorHAnsi" w:cstheme="minorHAnsi"/>
        </w:rPr>
        <w:t>electronic means,</w:t>
      </w:r>
      <w:r w:rsidR="00443272" w:rsidRPr="009414F0">
        <w:rPr>
          <w:rFonts w:asciiTheme="minorHAnsi" w:hAnsiTheme="minorHAnsi" w:cstheme="minorHAnsi"/>
        </w:rPr>
        <w:t xml:space="preserve"> including push notifications via the App,</w:t>
      </w:r>
      <w:r w:rsidRPr="009414F0">
        <w:rPr>
          <w:rFonts w:asciiTheme="minorHAnsi" w:hAnsiTheme="minorHAnsi" w:cstheme="minorHAnsi"/>
        </w:rPr>
        <w:t xml:space="preserve"> personal delivery or post to the address set </w:t>
      </w:r>
      <w:r w:rsidRPr="009414F0">
        <w:rPr>
          <w:rFonts w:asciiTheme="minorHAnsi" w:hAnsiTheme="minorHAnsi" w:cstheme="minorHAnsi"/>
        </w:rPr>
        <w:lastRenderedPageBreak/>
        <w:t xml:space="preserve">out </w:t>
      </w:r>
      <w:r w:rsidR="00F16C35" w:rsidRPr="009414F0">
        <w:rPr>
          <w:rFonts w:asciiTheme="minorHAnsi" w:hAnsiTheme="minorHAnsi" w:cstheme="minorHAnsi"/>
        </w:rPr>
        <w:t>in this Agreement and in the application form</w:t>
      </w:r>
      <w:r w:rsidRPr="009414F0">
        <w:rPr>
          <w:rFonts w:asciiTheme="minorHAnsi" w:hAnsiTheme="minorHAnsi" w:cstheme="minorHAnsi"/>
        </w:rPr>
        <w:t xml:space="preserve">. </w:t>
      </w:r>
    </w:p>
    <w:p w14:paraId="7F1257E1" w14:textId="77777777" w:rsidR="00C428E1" w:rsidRPr="009414F0" w:rsidRDefault="00835DAC" w:rsidP="00C428E1">
      <w:pPr>
        <w:pStyle w:val="ListParagraph"/>
        <w:widowControl w:val="0"/>
        <w:numPr>
          <w:ilvl w:val="1"/>
          <w:numId w:val="53"/>
        </w:numPr>
        <w:pBdr>
          <w:top w:val="nil"/>
          <w:left w:val="nil"/>
          <w:bottom w:val="nil"/>
          <w:right w:val="nil"/>
          <w:between w:val="nil"/>
          <w:bar w:val="nil"/>
        </w:pBdr>
        <w:spacing w:before="120" w:after="240" w:line="240" w:lineRule="auto"/>
        <w:ind w:left="567"/>
        <w:jc w:val="both"/>
        <w:rPr>
          <w:rFonts w:asciiTheme="minorHAnsi" w:hAnsiTheme="minorHAnsi" w:cstheme="minorHAnsi"/>
        </w:rPr>
      </w:pPr>
      <w:r w:rsidRPr="009414F0">
        <w:rPr>
          <w:rFonts w:asciiTheme="minorHAnsi" w:hAnsiTheme="minorHAnsi" w:cstheme="minorHAnsi"/>
        </w:rPr>
        <w:t xml:space="preserve">AIX Registrar has the right to post any notice to all </w:t>
      </w:r>
      <w:r w:rsidR="00B7468D" w:rsidRPr="009414F0">
        <w:rPr>
          <w:rFonts w:asciiTheme="minorHAnsi" w:hAnsiTheme="minorHAnsi" w:cstheme="minorHAnsi"/>
          <w:lang w:val="en-US"/>
        </w:rPr>
        <w:t>C</w:t>
      </w:r>
      <w:r w:rsidRPr="009414F0">
        <w:rPr>
          <w:rFonts w:asciiTheme="minorHAnsi" w:hAnsiTheme="minorHAnsi" w:cstheme="minorHAnsi"/>
          <w:lang w:val="en-US"/>
        </w:rPr>
        <w:t>lients</w:t>
      </w:r>
      <w:r w:rsidRPr="009414F0">
        <w:rPr>
          <w:rFonts w:asciiTheme="minorHAnsi" w:hAnsiTheme="minorHAnsi" w:cstheme="minorHAnsi"/>
        </w:rPr>
        <w:t xml:space="preserve"> on its website</w:t>
      </w:r>
      <w:r w:rsidR="0023045E" w:rsidRPr="009414F0">
        <w:rPr>
          <w:rFonts w:asciiTheme="minorHAnsi" w:hAnsiTheme="minorHAnsi" w:cstheme="minorHAnsi"/>
        </w:rPr>
        <w:t xml:space="preserve"> </w:t>
      </w:r>
      <w:r w:rsidR="000D57D9" w:rsidRPr="009414F0">
        <w:rPr>
          <w:rFonts w:asciiTheme="minorHAnsi" w:hAnsiTheme="minorHAnsi" w:cstheme="minorHAnsi"/>
        </w:rPr>
        <w:t>of AIX</w:t>
      </w:r>
      <w:r w:rsidRPr="009414F0">
        <w:rPr>
          <w:rFonts w:asciiTheme="minorHAnsi" w:hAnsiTheme="minorHAnsi" w:cstheme="minorHAnsi"/>
        </w:rPr>
        <w:t xml:space="preserve">, or send a notice by e-mail, electronic means, post mail or other means acceptable for AIX Registrar which shall be considered a proper communication. </w:t>
      </w:r>
    </w:p>
    <w:p w14:paraId="1F416D4B" w14:textId="0824991B" w:rsidR="00120E47" w:rsidRPr="009414F0" w:rsidRDefault="00120E47" w:rsidP="0D736588">
      <w:pPr>
        <w:pStyle w:val="ListParagraph"/>
        <w:widowControl w:val="0"/>
        <w:numPr>
          <w:ilvl w:val="1"/>
          <w:numId w:val="53"/>
        </w:numPr>
        <w:pBdr>
          <w:top w:val="nil"/>
          <w:left w:val="nil"/>
          <w:bottom w:val="nil"/>
          <w:right w:val="nil"/>
          <w:between w:val="nil"/>
          <w:bar w:val="nil"/>
        </w:pBdr>
        <w:spacing w:before="120" w:after="240" w:line="240" w:lineRule="auto"/>
        <w:ind w:left="567"/>
        <w:jc w:val="both"/>
        <w:rPr>
          <w:rFonts w:asciiTheme="minorHAnsi" w:hAnsiTheme="minorHAnsi" w:cstheme="minorBidi"/>
        </w:rPr>
      </w:pPr>
      <w:r w:rsidRPr="0D736588">
        <w:rPr>
          <w:rFonts w:asciiTheme="minorHAnsi" w:hAnsiTheme="minorHAnsi" w:cstheme="minorBidi"/>
        </w:rPr>
        <w:t>No notice or other communication is to be effective until it is received. A communication is deemed to be received by the addressee:</w:t>
      </w:r>
    </w:p>
    <w:p w14:paraId="2C0A866D" w14:textId="201D7A18" w:rsidR="00120E47" w:rsidRPr="009414F0" w:rsidRDefault="00C158BF">
      <w:pPr>
        <w:pStyle w:val="Body"/>
        <w:numPr>
          <w:ilvl w:val="2"/>
          <w:numId w:val="11"/>
        </w:numPr>
        <w:ind w:left="1276" w:hanging="466"/>
        <w:jc w:val="both"/>
        <w:rPr>
          <w:rFonts w:asciiTheme="minorHAnsi" w:eastAsia="Avenir Book" w:hAnsiTheme="minorHAnsi" w:cstheme="minorHAnsi"/>
          <w:color w:val="auto"/>
          <w:lang w:val="en-GB"/>
        </w:rPr>
      </w:pPr>
      <w:r w:rsidRPr="009414F0">
        <w:rPr>
          <w:rFonts w:asciiTheme="minorHAnsi" w:hAnsiTheme="minorHAnsi" w:cstheme="minorHAnsi"/>
          <w:color w:val="auto"/>
          <w:lang w:val="en-GB"/>
        </w:rPr>
        <w:t>1</w:t>
      </w:r>
      <w:r w:rsidR="00C428E1" w:rsidRPr="009414F0">
        <w:rPr>
          <w:rFonts w:asciiTheme="minorHAnsi" w:hAnsiTheme="minorHAnsi" w:cstheme="minorHAnsi"/>
          <w:color w:val="auto"/>
        </w:rPr>
        <w:t>8</w:t>
      </w:r>
      <w:r w:rsidRPr="009414F0">
        <w:rPr>
          <w:rFonts w:asciiTheme="minorHAnsi" w:hAnsiTheme="minorHAnsi" w:cstheme="minorHAnsi"/>
          <w:color w:val="auto"/>
          <w:lang w:val="en-GB"/>
        </w:rPr>
        <w:t xml:space="preserve">.3.1. </w:t>
      </w:r>
      <w:r w:rsidR="00120E47" w:rsidRPr="009414F0">
        <w:rPr>
          <w:rFonts w:asciiTheme="minorHAnsi" w:hAnsiTheme="minorHAnsi" w:cstheme="minorHAnsi"/>
          <w:color w:val="auto"/>
          <w:lang w:val="en-GB"/>
        </w:rPr>
        <w:t>in the case of an email</w:t>
      </w:r>
      <w:r w:rsidR="00804F57" w:rsidRPr="009414F0">
        <w:rPr>
          <w:rFonts w:asciiTheme="minorHAnsi" w:hAnsiTheme="minorHAnsi" w:cstheme="minorHAnsi"/>
          <w:color w:val="auto"/>
          <w:lang w:val="en-GB"/>
        </w:rPr>
        <w:t>/electronic means</w:t>
      </w:r>
      <w:r w:rsidR="00120E47" w:rsidRPr="009414F0">
        <w:rPr>
          <w:rFonts w:asciiTheme="minorHAnsi" w:hAnsiTheme="minorHAnsi" w:cstheme="minorHAnsi"/>
          <w:color w:val="auto"/>
          <w:lang w:val="en-GB"/>
        </w:rPr>
        <w:t xml:space="preserve">, on the Business Day on which it is sent, or if sent after 5.30pm (in the place of receipt) the next Business Day or, on a non-Business Day, on the next Business Day after the date of </w:t>
      </w:r>
      <w:proofErr w:type="gramStart"/>
      <w:r w:rsidR="00120E47" w:rsidRPr="009414F0">
        <w:rPr>
          <w:rFonts w:asciiTheme="minorHAnsi" w:hAnsiTheme="minorHAnsi" w:cstheme="minorHAnsi"/>
          <w:color w:val="auto"/>
          <w:lang w:val="en-GB"/>
        </w:rPr>
        <w:t>sending;</w:t>
      </w:r>
      <w:proofErr w:type="gramEnd"/>
    </w:p>
    <w:p w14:paraId="2AD3D592" w14:textId="4B66977B" w:rsidR="00120E47" w:rsidRPr="009414F0" w:rsidRDefault="00C158BF">
      <w:pPr>
        <w:pStyle w:val="Body"/>
        <w:numPr>
          <w:ilvl w:val="2"/>
          <w:numId w:val="11"/>
        </w:numPr>
        <w:ind w:left="1276" w:hanging="466"/>
        <w:jc w:val="both"/>
        <w:rPr>
          <w:rFonts w:asciiTheme="minorHAnsi" w:eastAsia="Avenir Book" w:hAnsiTheme="minorHAnsi" w:cstheme="minorHAnsi"/>
          <w:color w:val="auto"/>
          <w:lang w:val="en-GB"/>
        </w:rPr>
      </w:pPr>
      <w:r w:rsidRPr="009414F0">
        <w:rPr>
          <w:rFonts w:asciiTheme="minorHAnsi" w:hAnsiTheme="minorHAnsi" w:cstheme="minorHAnsi"/>
          <w:color w:val="auto"/>
          <w:lang w:val="en-GB"/>
        </w:rPr>
        <w:t>1</w:t>
      </w:r>
      <w:r w:rsidR="00C428E1" w:rsidRPr="009414F0">
        <w:rPr>
          <w:rFonts w:asciiTheme="minorHAnsi" w:hAnsiTheme="minorHAnsi" w:cstheme="minorHAnsi"/>
          <w:color w:val="auto"/>
        </w:rPr>
        <w:t>8</w:t>
      </w:r>
      <w:r w:rsidRPr="009414F0">
        <w:rPr>
          <w:rFonts w:asciiTheme="minorHAnsi" w:hAnsiTheme="minorHAnsi" w:cstheme="minorHAnsi"/>
          <w:color w:val="auto"/>
          <w:lang w:val="en-GB"/>
        </w:rPr>
        <w:t xml:space="preserve">.3.2. </w:t>
      </w:r>
      <w:r w:rsidR="00120E47" w:rsidRPr="009414F0">
        <w:rPr>
          <w:rFonts w:asciiTheme="minorHAnsi" w:hAnsiTheme="minorHAnsi" w:cstheme="minorHAnsi"/>
          <w:color w:val="auto"/>
          <w:lang w:val="en-GB"/>
        </w:rPr>
        <w:t xml:space="preserve">in the case of personal delivery, when delivered; and </w:t>
      </w:r>
    </w:p>
    <w:p w14:paraId="1BB510F1" w14:textId="3335C8DD" w:rsidR="00120E47" w:rsidRPr="009414F0" w:rsidRDefault="00CA5195">
      <w:pPr>
        <w:pStyle w:val="Body"/>
        <w:numPr>
          <w:ilvl w:val="2"/>
          <w:numId w:val="11"/>
        </w:numPr>
        <w:ind w:left="1276" w:hanging="567"/>
        <w:jc w:val="both"/>
        <w:rPr>
          <w:rFonts w:asciiTheme="minorHAnsi" w:eastAsia="Avenir Book" w:hAnsiTheme="minorHAnsi" w:cstheme="minorHAnsi"/>
          <w:color w:val="auto"/>
          <w:lang w:val="en-GB"/>
        </w:rPr>
      </w:pPr>
      <w:r w:rsidRPr="009414F0">
        <w:rPr>
          <w:rFonts w:asciiTheme="minorHAnsi" w:hAnsiTheme="minorHAnsi" w:cstheme="minorHAnsi"/>
          <w:color w:val="auto"/>
          <w:lang w:val="en-GB"/>
        </w:rPr>
        <w:t>1</w:t>
      </w:r>
      <w:r w:rsidR="00C428E1" w:rsidRPr="009414F0">
        <w:rPr>
          <w:rFonts w:asciiTheme="minorHAnsi" w:hAnsiTheme="minorHAnsi" w:cstheme="minorHAnsi"/>
          <w:color w:val="auto"/>
        </w:rPr>
        <w:t>8</w:t>
      </w:r>
      <w:r w:rsidRPr="009414F0">
        <w:rPr>
          <w:rFonts w:asciiTheme="minorHAnsi" w:hAnsiTheme="minorHAnsi" w:cstheme="minorHAnsi"/>
          <w:color w:val="auto"/>
          <w:lang w:val="en-GB"/>
        </w:rPr>
        <w:t xml:space="preserve">.3.3. </w:t>
      </w:r>
      <w:r w:rsidR="00120E47" w:rsidRPr="009414F0">
        <w:rPr>
          <w:rFonts w:asciiTheme="minorHAnsi" w:hAnsiTheme="minorHAnsi" w:cstheme="minorHAnsi"/>
          <w:color w:val="auto"/>
          <w:lang w:val="en-GB"/>
        </w:rPr>
        <w:t xml:space="preserve">in the case of </w:t>
      </w:r>
      <w:r w:rsidR="00C96278" w:rsidRPr="009414F0">
        <w:rPr>
          <w:rFonts w:asciiTheme="minorHAnsi" w:hAnsiTheme="minorHAnsi" w:cstheme="minorHAnsi"/>
          <w:color w:val="auto"/>
          <w:lang w:val="en-GB"/>
        </w:rPr>
        <w:t xml:space="preserve">regular </w:t>
      </w:r>
      <w:r w:rsidR="00120E47" w:rsidRPr="009414F0">
        <w:rPr>
          <w:rFonts w:asciiTheme="minorHAnsi" w:hAnsiTheme="minorHAnsi" w:cstheme="minorHAnsi"/>
          <w:color w:val="auto"/>
          <w:lang w:val="en-GB"/>
        </w:rPr>
        <w:t xml:space="preserve">post, </w:t>
      </w:r>
      <w:r w:rsidR="00D41296" w:rsidRPr="009414F0">
        <w:rPr>
          <w:rFonts w:asciiTheme="minorHAnsi" w:hAnsiTheme="minorHAnsi" w:cstheme="minorHAnsi"/>
          <w:color w:val="auto"/>
          <w:lang w:val="en-GB"/>
        </w:rPr>
        <w:t xml:space="preserve">when </w:t>
      </w:r>
      <w:proofErr w:type="gramStart"/>
      <w:r w:rsidR="00D41296" w:rsidRPr="009414F0">
        <w:rPr>
          <w:rFonts w:asciiTheme="minorHAnsi" w:hAnsiTheme="minorHAnsi" w:cstheme="minorHAnsi"/>
          <w:color w:val="auto"/>
          <w:lang w:val="en-GB"/>
        </w:rPr>
        <w:t>delivered</w:t>
      </w:r>
      <w:r w:rsidR="00835DAC" w:rsidRPr="009414F0">
        <w:rPr>
          <w:rFonts w:asciiTheme="minorHAnsi" w:hAnsiTheme="minorHAnsi" w:cstheme="minorHAnsi"/>
          <w:color w:val="auto"/>
          <w:lang w:val="en-GB"/>
        </w:rPr>
        <w:t>;</w:t>
      </w:r>
      <w:proofErr w:type="gramEnd"/>
    </w:p>
    <w:p w14:paraId="67B53C0B" w14:textId="6CDEBB2B" w:rsidR="00835DAC" w:rsidRPr="009414F0" w:rsidRDefault="00A42D84">
      <w:pPr>
        <w:pStyle w:val="Body"/>
        <w:numPr>
          <w:ilvl w:val="2"/>
          <w:numId w:val="11"/>
        </w:numPr>
        <w:ind w:left="1276" w:hanging="567"/>
        <w:jc w:val="both"/>
        <w:rPr>
          <w:rFonts w:asciiTheme="minorHAnsi" w:eastAsia="Avenir Book" w:hAnsiTheme="minorHAnsi" w:cstheme="minorHAnsi"/>
          <w:color w:val="auto"/>
          <w:lang w:val="en-GB"/>
        </w:rPr>
      </w:pPr>
      <w:r w:rsidRPr="009414F0">
        <w:rPr>
          <w:rFonts w:asciiTheme="minorHAnsi" w:hAnsiTheme="minorHAnsi" w:cstheme="minorHAnsi"/>
          <w:color w:val="auto"/>
          <w:lang w:val="en-GB"/>
        </w:rPr>
        <w:t>1</w:t>
      </w:r>
      <w:r w:rsidR="00C428E1" w:rsidRPr="009414F0">
        <w:rPr>
          <w:rFonts w:asciiTheme="minorHAnsi" w:hAnsiTheme="minorHAnsi" w:cstheme="minorHAnsi"/>
          <w:color w:val="auto"/>
        </w:rPr>
        <w:t>8</w:t>
      </w:r>
      <w:r w:rsidRPr="009414F0">
        <w:rPr>
          <w:rFonts w:asciiTheme="minorHAnsi" w:hAnsiTheme="minorHAnsi" w:cstheme="minorHAnsi"/>
          <w:color w:val="auto"/>
          <w:lang w:val="en-GB"/>
        </w:rPr>
        <w:t xml:space="preserve">.3.4. </w:t>
      </w:r>
      <w:r w:rsidR="00835DAC" w:rsidRPr="009414F0">
        <w:rPr>
          <w:rFonts w:asciiTheme="minorHAnsi" w:hAnsiTheme="minorHAnsi" w:cstheme="minorHAnsi"/>
          <w:color w:val="auto"/>
          <w:lang w:val="en-GB"/>
        </w:rPr>
        <w:t>in case of posting on website by AIX Registrar, when posted.</w:t>
      </w:r>
    </w:p>
    <w:p w14:paraId="60A70079" w14:textId="588AE818" w:rsidR="6F1E5AB8" w:rsidRPr="009414F0" w:rsidRDefault="6F1E5AB8" w:rsidP="00C428E1">
      <w:pPr>
        <w:pStyle w:val="Heading2"/>
        <w:numPr>
          <w:ilvl w:val="0"/>
          <w:numId w:val="53"/>
        </w:numPr>
        <w:pBdr>
          <w:top w:val="nil"/>
          <w:left w:val="nil"/>
          <w:bottom w:val="nil"/>
          <w:right w:val="nil"/>
          <w:between w:val="nil"/>
          <w:bar w:val="nil"/>
        </w:pBdr>
        <w:spacing w:before="120" w:after="240" w:line="240" w:lineRule="auto"/>
        <w:jc w:val="both"/>
        <w:rPr>
          <w:rFonts w:asciiTheme="minorHAnsi" w:hAnsiTheme="minorHAnsi" w:cstheme="minorHAnsi"/>
          <w:b w:val="0"/>
          <w:bCs/>
        </w:rPr>
      </w:pPr>
      <w:r w:rsidRPr="009414F0">
        <w:rPr>
          <w:rFonts w:asciiTheme="minorHAnsi" w:eastAsia="Arial Unicode MS" w:hAnsiTheme="minorHAnsi" w:cstheme="minorHAnsi"/>
          <w:color w:val="auto"/>
        </w:rPr>
        <w:t>REPORT</w:t>
      </w:r>
      <w:r w:rsidR="00D128DF" w:rsidRPr="009414F0">
        <w:rPr>
          <w:rFonts w:asciiTheme="minorHAnsi" w:eastAsia="Arial Unicode MS" w:hAnsiTheme="minorHAnsi" w:cstheme="minorHAnsi"/>
          <w:color w:val="auto"/>
        </w:rPr>
        <w:t>S</w:t>
      </w:r>
    </w:p>
    <w:p w14:paraId="43D618A1" w14:textId="3EE08565" w:rsidR="00E230CB" w:rsidRPr="009414F0" w:rsidRDefault="6F1E5AB8" w:rsidP="0D736588">
      <w:pPr>
        <w:ind w:firstLine="720"/>
        <w:rPr>
          <w:rFonts w:asciiTheme="minorHAnsi" w:eastAsia="Helvetica Neue" w:hAnsiTheme="minorHAnsi" w:cstheme="minorBidi"/>
        </w:rPr>
      </w:pPr>
      <w:r w:rsidRPr="0D736588">
        <w:rPr>
          <w:rFonts w:asciiTheme="minorHAnsi" w:eastAsia="Helvetica Neue" w:hAnsiTheme="minorHAnsi" w:cstheme="minorBidi"/>
        </w:rPr>
        <w:t>AIX Registrar shall issue the report on execution of an instruction to</w:t>
      </w:r>
      <w:r w:rsidR="00083AF9" w:rsidRPr="0D736588">
        <w:rPr>
          <w:rFonts w:asciiTheme="minorHAnsi" w:eastAsia="Helvetica Neue" w:hAnsiTheme="minorHAnsi" w:cstheme="minorBidi"/>
        </w:rPr>
        <w:t xml:space="preserve"> the Client </w:t>
      </w:r>
      <w:r w:rsidRPr="0D736588">
        <w:rPr>
          <w:rFonts w:asciiTheme="minorHAnsi" w:eastAsia="Helvetica Neue" w:hAnsiTheme="minorHAnsi" w:cstheme="minorBidi"/>
        </w:rPr>
        <w:t xml:space="preserve">pursuant </w:t>
      </w:r>
      <w:r>
        <w:tab/>
      </w:r>
      <w:r w:rsidRPr="0D736588">
        <w:rPr>
          <w:rFonts w:asciiTheme="minorHAnsi" w:eastAsia="Helvetica Neue" w:hAnsiTheme="minorHAnsi" w:cstheme="minorBidi"/>
        </w:rPr>
        <w:t>to and in accordance with the requirements of AIX Registrar Rules.</w:t>
      </w:r>
    </w:p>
    <w:p w14:paraId="0C57AB4C" w14:textId="12B97C9F" w:rsidR="00120E47" w:rsidRPr="009414F0" w:rsidRDefault="00FE351A" w:rsidP="00C428E1">
      <w:pPr>
        <w:pStyle w:val="Heading2"/>
        <w:numPr>
          <w:ilvl w:val="0"/>
          <w:numId w:val="53"/>
        </w:numPr>
        <w:pBdr>
          <w:top w:val="nil"/>
          <w:left w:val="nil"/>
          <w:bottom w:val="nil"/>
          <w:right w:val="nil"/>
          <w:between w:val="nil"/>
          <w:bar w:val="nil"/>
        </w:pBdr>
        <w:spacing w:before="120" w:after="240" w:line="240" w:lineRule="auto"/>
        <w:jc w:val="both"/>
        <w:rPr>
          <w:rFonts w:asciiTheme="minorHAnsi" w:hAnsiTheme="minorHAnsi" w:cstheme="minorHAnsi"/>
          <w:color w:val="auto"/>
        </w:rPr>
      </w:pPr>
      <w:bookmarkStart w:id="22" w:name="_Toc526873175"/>
      <w:r w:rsidRPr="009414F0">
        <w:rPr>
          <w:rFonts w:asciiTheme="minorHAnsi" w:eastAsia="Arial Unicode MS" w:hAnsiTheme="minorHAnsi" w:cstheme="minorHAnsi"/>
          <w:color w:val="auto"/>
        </w:rPr>
        <w:t>FORCE MAJEURE</w:t>
      </w:r>
      <w:bookmarkEnd w:id="22"/>
    </w:p>
    <w:p w14:paraId="29C70CE4" w14:textId="77777777" w:rsidR="00C428E1" w:rsidRPr="009414F0" w:rsidRDefault="00D53F59" w:rsidP="00C428E1">
      <w:pPr>
        <w:pStyle w:val="ListParagraph"/>
        <w:widowControl w:val="0"/>
        <w:numPr>
          <w:ilvl w:val="1"/>
          <w:numId w:val="53"/>
        </w:numPr>
        <w:pBdr>
          <w:top w:val="nil"/>
          <w:left w:val="nil"/>
          <w:bottom w:val="nil"/>
          <w:right w:val="nil"/>
          <w:between w:val="nil"/>
          <w:bar w:val="nil"/>
        </w:pBdr>
        <w:spacing w:before="120" w:after="240" w:line="240" w:lineRule="auto"/>
        <w:jc w:val="both"/>
        <w:rPr>
          <w:rFonts w:asciiTheme="minorHAnsi" w:hAnsiTheme="minorHAnsi" w:cstheme="minorHAnsi"/>
        </w:rPr>
      </w:pPr>
      <w:r w:rsidRPr="009414F0">
        <w:rPr>
          <w:rFonts w:asciiTheme="minorHAnsi" w:hAnsiTheme="minorHAnsi" w:cstheme="minorHAnsi"/>
        </w:rPr>
        <w:t>The Parties shall be exempted from liability for partial or complete failure to execute obligations under the Agreement, if such failure is caused by force majeure, including, but not limited to, fire, earthquake, military actions and regulatory directives of state authorities, which are mandatory for, at least, one of the Parties, occurred upon conclusion of the Agreement, provided that such circumstances directly affect performance of obligations by the Parties.</w:t>
      </w:r>
    </w:p>
    <w:p w14:paraId="4ABB5365" w14:textId="77777777" w:rsidR="00C428E1" w:rsidRPr="009414F0" w:rsidRDefault="00D53F59" w:rsidP="00C428E1">
      <w:pPr>
        <w:pStyle w:val="ListParagraph"/>
        <w:widowControl w:val="0"/>
        <w:numPr>
          <w:ilvl w:val="1"/>
          <w:numId w:val="53"/>
        </w:numPr>
        <w:pBdr>
          <w:top w:val="nil"/>
          <w:left w:val="nil"/>
          <w:bottom w:val="nil"/>
          <w:right w:val="nil"/>
          <w:between w:val="nil"/>
          <w:bar w:val="nil"/>
        </w:pBdr>
        <w:spacing w:before="120" w:after="240" w:line="240" w:lineRule="auto"/>
        <w:jc w:val="both"/>
        <w:rPr>
          <w:rFonts w:asciiTheme="minorHAnsi" w:hAnsiTheme="minorHAnsi" w:cstheme="minorHAnsi"/>
        </w:rPr>
      </w:pPr>
      <w:r w:rsidRPr="009414F0">
        <w:rPr>
          <w:rFonts w:asciiTheme="minorHAnsi" w:hAnsiTheme="minorHAnsi" w:cstheme="minorHAnsi"/>
        </w:rPr>
        <w:t xml:space="preserve">The affected Party shall notify the other Party in written form within </w:t>
      </w:r>
      <w:r w:rsidR="00EE7495" w:rsidRPr="009414F0">
        <w:rPr>
          <w:rFonts w:asciiTheme="minorHAnsi" w:hAnsiTheme="minorHAnsi" w:cstheme="minorHAnsi"/>
        </w:rPr>
        <w:t>10</w:t>
      </w:r>
      <w:r w:rsidRPr="009414F0">
        <w:rPr>
          <w:rFonts w:asciiTheme="minorHAnsi" w:hAnsiTheme="minorHAnsi" w:cstheme="minorHAnsi"/>
        </w:rPr>
        <w:t xml:space="preserve"> (</w:t>
      </w:r>
      <w:r w:rsidR="00EE7495" w:rsidRPr="009414F0">
        <w:rPr>
          <w:rFonts w:asciiTheme="minorHAnsi" w:hAnsiTheme="minorHAnsi" w:cstheme="minorHAnsi"/>
        </w:rPr>
        <w:t>ten</w:t>
      </w:r>
      <w:r w:rsidRPr="009414F0">
        <w:rPr>
          <w:rFonts w:asciiTheme="minorHAnsi" w:hAnsiTheme="minorHAnsi" w:cstheme="minorHAnsi"/>
        </w:rPr>
        <w:t xml:space="preserve">) </w:t>
      </w:r>
      <w:r w:rsidR="00E87C9B" w:rsidRPr="009414F0">
        <w:rPr>
          <w:rFonts w:asciiTheme="minorHAnsi" w:hAnsiTheme="minorHAnsi" w:cstheme="minorHAnsi"/>
        </w:rPr>
        <w:t>Business D</w:t>
      </w:r>
      <w:r w:rsidRPr="009414F0">
        <w:rPr>
          <w:rFonts w:asciiTheme="minorHAnsi" w:hAnsiTheme="minorHAnsi" w:cstheme="minorHAnsi"/>
        </w:rPr>
        <w:t>ays from the occurrence of such circumstances. Failure to notify or untimely notification deprive the Party of its right to refer to any of abovementioned circumstances as the basis for exemption from the liability for non-execution of obligations under the Agreement, except for than cases, when such failure to notify/untimely notification is caused by force majeure.</w:t>
      </w:r>
    </w:p>
    <w:p w14:paraId="1543A283" w14:textId="77777777" w:rsidR="00C428E1" w:rsidRPr="009414F0" w:rsidRDefault="00D53F59" w:rsidP="0D736588">
      <w:pPr>
        <w:pStyle w:val="ListParagraph"/>
        <w:widowControl w:val="0"/>
        <w:numPr>
          <w:ilvl w:val="1"/>
          <w:numId w:val="53"/>
        </w:numPr>
        <w:pBdr>
          <w:top w:val="nil"/>
          <w:left w:val="nil"/>
          <w:bottom w:val="nil"/>
          <w:right w:val="nil"/>
          <w:between w:val="nil"/>
          <w:bar w:val="nil"/>
        </w:pBdr>
        <w:spacing w:before="120" w:after="240" w:line="240" w:lineRule="auto"/>
        <w:jc w:val="both"/>
        <w:rPr>
          <w:rFonts w:asciiTheme="minorHAnsi" w:hAnsiTheme="minorHAnsi" w:cstheme="minorBidi"/>
        </w:rPr>
      </w:pPr>
      <w:r w:rsidRPr="0D736588">
        <w:rPr>
          <w:rFonts w:asciiTheme="minorHAnsi" w:hAnsiTheme="minorHAnsi" w:cstheme="minorBidi"/>
        </w:rPr>
        <w:t xml:space="preserve">Document issued by the </w:t>
      </w:r>
      <w:r w:rsidR="00941FDF" w:rsidRPr="0D736588">
        <w:rPr>
          <w:rFonts w:asciiTheme="minorHAnsi" w:hAnsiTheme="minorHAnsi" w:cstheme="minorBidi"/>
        </w:rPr>
        <w:t xml:space="preserve">authorized body </w:t>
      </w:r>
      <w:r w:rsidRPr="0D736588">
        <w:rPr>
          <w:rFonts w:asciiTheme="minorHAnsi" w:hAnsiTheme="minorHAnsi" w:cstheme="minorBidi"/>
        </w:rPr>
        <w:t xml:space="preserve">or organization of the Republic of Kazakhstan or other jurisdiction where force majeure occurred shall serve as </w:t>
      </w:r>
      <w:proofErr w:type="gramStart"/>
      <w:r w:rsidRPr="0D736588">
        <w:rPr>
          <w:rFonts w:asciiTheme="minorHAnsi" w:hAnsiTheme="minorHAnsi" w:cstheme="minorBidi"/>
        </w:rPr>
        <w:t>a proper evidence</w:t>
      </w:r>
      <w:proofErr w:type="gramEnd"/>
      <w:r w:rsidRPr="0D736588">
        <w:rPr>
          <w:rFonts w:asciiTheme="minorHAnsi" w:hAnsiTheme="minorHAnsi" w:cstheme="minorBidi"/>
        </w:rPr>
        <w:t xml:space="preserve"> of force majeure. </w:t>
      </w:r>
    </w:p>
    <w:p w14:paraId="3D617C67" w14:textId="4C817473" w:rsidR="00120E47" w:rsidRPr="009414F0" w:rsidRDefault="00120E47" w:rsidP="00C428E1">
      <w:pPr>
        <w:pStyle w:val="ListParagraph"/>
        <w:widowControl w:val="0"/>
        <w:numPr>
          <w:ilvl w:val="1"/>
          <w:numId w:val="53"/>
        </w:numPr>
        <w:pBdr>
          <w:top w:val="nil"/>
          <w:left w:val="nil"/>
          <w:bottom w:val="nil"/>
          <w:right w:val="nil"/>
          <w:between w:val="nil"/>
          <w:bar w:val="nil"/>
        </w:pBdr>
        <w:spacing w:before="120" w:after="240" w:line="240" w:lineRule="auto"/>
        <w:jc w:val="both"/>
        <w:rPr>
          <w:rFonts w:asciiTheme="minorHAnsi" w:hAnsiTheme="minorHAnsi" w:cstheme="minorHAnsi"/>
        </w:rPr>
      </w:pPr>
      <w:r w:rsidRPr="009414F0">
        <w:rPr>
          <w:rFonts w:asciiTheme="minorHAnsi" w:hAnsiTheme="minorHAnsi" w:cstheme="minorHAnsi"/>
        </w:rPr>
        <w:t>Unless otherwise agreed, during the continuance of an event of force majeure each Party</w:t>
      </w:r>
      <w:r w:rsidR="00D60B87" w:rsidRPr="009414F0">
        <w:rPr>
          <w:rFonts w:asciiTheme="minorHAnsi" w:hAnsiTheme="minorHAnsi" w:cstheme="minorHAnsi"/>
        </w:rPr>
        <w:t>’</w:t>
      </w:r>
      <w:r w:rsidRPr="009414F0">
        <w:rPr>
          <w:rFonts w:asciiTheme="minorHAnsi" w:hAnsiTheme="minorHAnsi" w:cstheme="minorHAnsi"/>
        </w:rPr>
        <w:t>s obligations</w:t>
      </w:r>
      <w:r w:rsidR="00D37AD7" w:rsidRPr="009414F0">
        <w:rPr>
          <w:rFonts w:asciiTheme="minorHAnsi" w:hAnsiTheme="minorHAnsi" w:cstheme="minorHAnsi"/>
        </w:rPr>
        <w:t xml:space="preserve"> (except with respect to a mere obligation to pay)</w:t>
      </w:r>
      <w:r w:rsidRPr="009414F0">
        <w:rPr>
          <w:rFonts w:asciiTheme="minorHAnsi" w:hAnsiTheme="minorHAnsi" w:cstheme="minorHAnsi"/>
        </w:rPr>
        <w:t xml:space="preserve"> under this Agreement will be suspended and will resume as soon as possible after the cause or circumstance has ceased to have effect. </w:t>
      </w:r>
    </w:p>
    <w:p w14:paraId="779B08E2" w14:textId="31E46610" w:rsidR="000E3997" w:rsidRPr="009414F0" w:rsidRDefault="000E3997" w:rsidP="00C428E1">
      <w:pPr>
        <w:pStyle w:val="Heading2"/>
        <w:numPr>
          <w:ilvl w:val="0"/>
          <w:numId w:val="53"/>
        </w:numPr>
        <w:pBdr>
          <w:top w:val="nil"/>
          <w:left w:val="nil"/>
          <w:bottom w:val="nil"/>
          <w:right w:val="nil"/>
          <w:between w:val="nil"/>
          <w:bar w:val="nil"/>
        </w:pBdr>
        <w:spacing w:before="120" w:after="240" w:line="240" w:lineRule="auto"/>
        <w:jc w:val="both"/>
        <w:rPr>
          <w:rFonts w:asciiTheme="minorHAnsi" w:hAnsiTheme="minorHAnsi" w:cstheme="minorHAnsi"/>
          <w:color w:val="auto"/>
        </w:rPr>
      </w:pPr>
      <w:bookmarkStart w:id="23" w:name="_Toc526873176"/>
      <w:r w:rsidRPr="009414F0">
        <w:rPr>
          <w:rFonts w:asciiTheme="minorHAnsi" w:eastAsia="Arial Unicode MS" w:hAnsiTheme="minorHAnsi" w:cstheme="minorHAnsi"/>
          <w:color w:val="auto"/>
        </w:rPr>
        <w:t>REPRESENTATIONS</w:t>
      </w:r>
      <w:r w:rsidRPr="009414F0">
        <w:rPr>
          <w:rFonts w:asciiTheme="minorHAnsi" w:hAnsiTheme="minorHAnsi" w:cstheme="minorHAnsi"/>
          <w:color w:val="auto"/>
        </w:rPr>
        <w:t>, WARRANTIES AND UNDERTAKINGS OF THE CLIENT</w:t>
      </w:r>
    </w:p>
    <w:p w14:paraId="11B0C7F5" w14:textId="55AAF36F" w:rsidR="000E3997" w:rsidRPr="009414F0" w:rsidRDefault="000E3997" w:rsidP="0D736588">
      <w:pPr>
        <w:pStyle w:val="ListParagraph"/>
        <w:widowControl w:val="0"/>
        <w:numPr>
          <w:ilvl w:val="1"/>
          <w:numId w:val="53"/>
        </w:numPr>
        <w:pBdr>
          <w:top w:val="nil"/>
          <w:left w:val="nil"/>
          <w:bottom w:val="nil"/>
          <w:right w:val="nil"/>
          <w:between w:val="nil"/>
          <w:bar w:val="nil"/>
        </w:pBdr>
        <w:spacing w:before="120" w:after="240" w:line="240" w:lineRule="auto"/>
        <w:jc w:val="both"/>
        <w:rPr>
          <w:rFonts w:asciiTheme="minorHAnsi" w:hAnsiTheme="minorHAnsi" w:cstheme="minorBidi"/>
        </w:rPr>
      </w:pPr>
      <w:r w:rsidRPr="0D736588">
        <w:rPr>
          <w:rFonts w:asciiTheme="minorHAnsi" w:hAnsiTheme="minorHAnsi" w:cstheme="minorBidi"/>
        </w:rPr>
        <w:t>The Client represents</w:t>
      </w:r>
      <w:r w:rsidR="00BC009F" w:rsidRPr="0D736588">
        <w:rPr>
          <w:rFonts w:asciiTheme="minorHAnsi" w:hAnsiTheme="minorHAnsi" w:cstheme="minorBidi"/>
        </w:rPr>
        <w:t>,</w:t>
      </w:r>
      <w:r w:rsidRPr="0D736588">
        <w:rPr>
          <w:rFonts w:asciiTheme="minorHAnsi" w:hAnsiTheme="minorHAnsi" w:cstheme="minorBidi"/>
        </w:rPr>
        <w:t xml:space="preserve"> warrants</w:t>
      </w:r>
      <w:r w:rsidR="00BC009F" w:rsidRPr="0D736588">
        <w:rPr>
          <w:rFonts w:asciiTheme="minorHAnsi" w:hAnsiTheme="minorHAnsi" w:cstheme="minorBidi"/>
        </w:rPr>
        <w:t>,</w:t>
      </w:r>
      <w:r w:rsidRPr="0D736588">
        <w:rPr>
          <w:rFonts w:asciiTheme="minorHAnsi" w:hAnsiTheme="minorHAnsi" w:cstheme="minorBidi"/>
        </w:rPr>
        <w:t xml:space="preserve"> and undertakes that:</w:t>
      </w:r>
    </w:p>
    <w:p w14:paraId="07566496" w14:textId="77777777" w:rsidR="008E02D8" w:rsidRPr="009414F0" w:rsidRDefault="008E02D8" w:rsidP="000D67B8">
      <w:pPr>
        <w:pStyle w:val="ListParagraph"/>
        <w:widowControl w:val="0"/>
        <w:pBdr>
          <w:top w:val="nil"/>
          <w:left w:val="nil"/>
          <w:bottom w:val="nil"/>
          <w:right w:val="nil"/>
          <w:between w:val="nil"/>
          <w:bar w:val="nil"/>
        </w:pBdr>
        <w:spacing w:before="120" w:after="240" w:line="240" w:lineRule="auto"/>
        <w:ind w:left="360"/>
        <w:jc w:val="both"/>
        <w:rPr>
          <w:rFonts w:asciiTheme="minorHAnsi" w:hAnsiTheme="minorHAnsi" w:cstheme="minorHAnsi"/>
        </w:rPr>
      </w:pPr>
    </w:p>
    <w:p w14:paraId="45F3AD3D" w14:textId="7FCF625D" w:rsidR="000E3997" w:rsidRPr="009414F0" w:rsidRDefault="000E3997" w:rsidP="0D736588">
      <w:pPr>
        <w:pStyle w:val="ListParagraph"/>
        <w:widowControl w:val="0"/>
        <w:numPr>
          <w:ilvl w:val="3"/>
          <w:numId w:val="36"/>
        </w:numPr>
        <w:pBdr>
          <w:top w:val="nil"/>
          <w:left w:val="nil"/>
          <w:bottom w:val="nil"/>
          <w:right w:val="nil"/>
          <w:between w:val="nil"/>
          <w:bar w:val="nil"/>
        </w:pBdr>
        <w:spacing w:before="120" w:after="240" w:line="240" w:lineRule="auto"/>
        <w:jc w:val="both"/>
        <w:rPr>
          <w:rFonts w:asciiTheme="minorHAnsi" w:hAnsiTheme="minorHAnsi" w:cstheme="minorBidi"/>
        </w:rPr>
      </w:pPr>
      <w:r w:rsidRPr="0D736588">
        <w:rPr>
          <w:rFonts w:asciiTheme="minorHAnsi" w:hAnsiTheme="minorHAnsi" w:cstheme="minorBidi"/>
        </w:rPr>
        <w:t>the information</w:t>
      </w:r>
      <w:r w:rsidR="00000A42" w:rsidRPr="0D736588">
        <w:rPr>
          <w:rFonts w:asciiTheme="minorHAnsi" w:hAnsiTheme="minorHAnsi" w:cstheme="minorBidi"/>
        </w:rPr>
        <w:t>, documents</w:t>
      </w:r>
      <w:r w:rsidRPr="0D736588">
        <w:rPr>
          <w:rFonts w:asciiTheme="minorHAnsi" w:hAnsiTheme="minorHAnsi" w:cstheme="minorBidi"/>
        </w:rPr>
        <w:t xml:space="preserve"> it has provided is true, complete and accurate, and not misleading and agrees to </w:t>
      </w:r>
      <w:r w:rsidR="006612FF" w:rsidRPr="0D736588">
        <w:rPr>
          <w:rFonts w:asciiTheme="minorHAnsi" w:hAnsiTheme="minorHAnsi" w:cstheme="minorBidi"/>
        </w:rPr>
        <w:t>immediately notify AIX Registrar in case of any change of information, data, documentation, including but not limited to bank details, legal address or actual post address and/or other changes in identity details of the Client</w:t>
      </w:r>
      <w:r w:rsidR="00392BC6" w:rsidRPr="0D736588">
        <w:rPr>
          <w:rFonts w:asciiTheme="minorHAnsi" w:hAnsiTheme="minorHAnsi" w:cstheme="minorBidi"/>
        </w:rPr>
        <w:t xml:space="preserve"> </w:t>
      </w:r>
      <w:r w:rsidR="006612FF" w:rsidRPr="0D736588">
        <w:rPr>
          <w:rFonts w:asciiTheme="minorHAnsi" w:hAnsiTheme="minorHAnsi" w:cstheme="minorBidi"/>
        </w:rPr>
        <w:t>with the submission of the relevant supporting documents</w:t>
      </w:r>
      <w:r w:rsidR="00392BC6" w:rsidRPr="0D736588">
        <w:rPr>
          <w:rFonts w:asciiTheme="minorHAnsi" w:hAnsiTheme="minorHAnsi" w:cstheme="minorBidi"/>
        </w:rPr>
        <w:t xml:space="preserve"> including a filled form of notification of changes of important information</w:t>
      </w:r>
      <w:r w:rsidR="006612FF" w:rsidRPr="0D736588">
        <w:rPr>
          <w:rFonts w:asciiTheme="minorHAnsi" w:hAnsiTheme="minorHAnsi" w:cstheme="minorBidi"/>
        </w:rPr>
        <w:t>.</w:t>
      </w:r>
      <w:r w:rsidR="00C01F2B" w:rsidRPr="0D736588">
        <w:rPr>
          <w:rFonts w:asciiTheme="minorHAnsi" w:hAnsiTheme="minorHAnsi" w:cstheme="minorBidi"/>
        </w:rPr>
        <w:t xml:space="preserve"> </w:t>
      </w:r>
      <w:r w:rsidRPr="0D736588">
        <w:rPr>
          <w:rFonts w:asciiTheme="minorHAnsi" w:hAnsiTheme="minorHAnsi" w:cstheme="minorBidi"/>
        </w:rPr>
        <w:t xml:space="preserve">The Client understands that a failure to provide true, complete and accurate information is a breach of this </w:t>
      </w:r>
      <w:proofErr w:type="gramStart"/>
      <w:r w:rsidRPr="0D736588">
        <w:rPr>
          <w:rFonts w:asciiTheme="minorHAnsi" w:hAnsiTheme="minorHAnsi" w:cstheme="minorBidi"/>
        </w:rPr>
        <w:t>Agreement</w:t>
      </w:r>
      <w:r w:rsidR="007F1159" w:rsidRPr="0D736588">
        <w:rPr>
          <w:rFonts w:asciiTheme="minorHAnsi" w:hAnsiTheme="minorHAnsi" w:cstheme="minorBidi"/>
        </w:rPr>
        <w:t>;</w:t>
      </w:r>
      <w:proofErr w:type="gramEnd"/>
    </w:p>
    <w:p w14:paraId="17445976" w14:textId="77777777" w:rsidR="001A4A83" w:rsidRPr="009414F0" w:rsidRDefault="001A4A83" w:rsidP="000D67B8">
      <w:pPr>
        <w:pStyle w:val="ListParagraph"/>
        <w:widowControl w:val="0"/>
        <w:pBdr>
          <w:top w:val="nil"/>
          <w:left w:val="nil"/>
          <w:bottom w:val="nil"/>
          <w:right w:val="nil"/>
          <w:between w:val="nil"/>
          <w:bar w:val="nil"/>
        </w:pBdr>
        <w:spacing w:before="120" w:after="240" w:line="240" w:lineRule="auto"/>
        <w:ind w:left="1080"/>
        <w:jc w:val="both"/>
        <w:rPr>
          <w:rFonts w:asciiTheme="minorHAnsi" w:hAnsiTheme="minorHAnsi" w:cstheme="minorHAnsi"/>
        </w:rPr>
      </w:pPr>
    </w:p>
    <w:p w14:paraId="3049CF95" w14:textId="3C5901A4" w:rsidR="000E3997" w:rsidRPr="009414F0" w:rsidRDefault="000E3997" w:rsidP="0D736588">
      <w:pPr>
        <w:pStyle w:val="ListParagraph"/>
        <w:widowControl w:val="0"/>
        <w:numPr>
          <w:ilvl w:val="3"/>
          <w:numId w:val="36"/>
        </w:numPr>
        <w:pBdr>
          <w:top w:val="nil"/>
          <w:left w:val="nil"/>
          <w:bottom w:val="nil"/>
          <w:right w:val="nil"/>
          <w:between w:val="nil"/>
          <w:bar w:val="nil"/>
        </w:pBdr>
        <w:spacing w:before="120" w:after="240" w:line="240" w:lineRule="auto"/>
        <w:jc w:val="both"/>
        <w:rPr>
          <w:rFonts w:asciiTheme="minorHAnsi" w:hAnsiTheme="minorHAnsi" w:cstheme="minorBidi"/>
        </w:rPr>
      </w:pPr>
      <w:r w:rsidRPr="0D736588">
        <w:rPr>
          <w:rFonts w:asciiTheme="minorHAnsi" w:hAnsiTheme="minorHAnsi" w:cstheme="minorBidi"/>
        </w:rPr>
        <w:t>The Client</w:t>
      </w:r>
      <w:r w:rsidR="00A8634A" w:rsidRPr="0D736588">
        <w:rPr>
          <w:rFonts w:asciiTheme="minorHAnsi" w:hAnsiTheme="minorHAnsi" w:cstheme="minorBidi"/>
        </w:rPr>
        <w:t xml:space="preserve"> understands and</w:t>
      </w:r>
      <w:r w:rsidRPr="0D736588">
        <w:rPr>
          <w:rFonts w:asciiTheme="minorHAnsi" w:hAnsiTheme="minorHAnsi" w:cstheme="minorBidi"/>
        </w:rPr>
        <w:t xml:space="preserve"> agrees to comply with, and be bound by any</w:t>
      </w:r>
      <w:r w:rsidR="0F64E77F" w:rsidRPr="0D736588">
        <w:rPr>
          <w:rFonts w:asciiTheme="minorHAnsi" w:hAnsiTheme="minorHAnsi" w:cstheme="minorBidi"/>
        </w:rPr>
        <w:t xml:space="preserve"> law applicable to it,</w:t>
      </w:r>
      <w:r w:rsidRPr="0D736588">
        <w:rPr>
          <w:rFonts w:asciiTheme="minorHAnsi" w:hAnsiTheme="minorHAnsi" w:cstheme="minorBidi"/>
        </w:rPr>
        <w:t xml:space="preserve"> applicable AIFC </w:t>
      </w:r>
      <w:r w:rsidR="0085495B" w:rsidRPr="0D736588">
        <w:rPr>
          <w:rFonts w:asciiTheme="minorHAnsi" w:hAnsiTheme="minorHAnsi" w:cstheme="minorBidi"/>
        </w:rPr>
        <w:t>Laws, AIX</w:t>
      </w:r>
      <w:r w:rsidRPr="0D736588">
        <w:rPr>
          <w:rFonts w:asciiTheme="minorHAnsi" w:hAnsiTheme="minorHAnsi" w:cstheme="minorBidi"/>
        </w:rPr>
        <w:t xml:space="preserve"> Registrar </w:t>
      </w:r>
      <w:r w:rsidR="007B2859" w:rsidRPr="0D736588">
        <w:rPr>
          <w:rFonts w:asciiTheme="minorHAnsi" w:hAnsiTheme="minorHAnsi" w:cstheme="minorBidi"/>
        </w:rPr>
        <w:t>R</w:t>
      </w:r>
      <w:r w:rsidRPr="0D736588">
        <w:rPr>
          <w:rFonts w:asciiTheme="minorHAnsi" w:hAnsiTheme="minorHAnsi" w:cstheme="minorBidi"/>
        </w:rPr>
        <w:t>ules, which are, or may be in force, and may be amended from time to time</w:t>
      </w:r>
      <w:r w:rsidR="00C30A63" w:rsidRPr="0D736588">
        <w:rPr>
          <w:rFonts w:asciiTheme="minorHAnsi" w:hAnsiTheme="minorHAnsi" w:cstheme="minorBidi"/>
        </w:rPr>
        <w:t>.</w:t>
      </w:r>
      <w:r w:rsidRPr="0D736588">
        <w:rPr>
          <w:rFonts w:asciiTheme="minorHAnsi" w:hAnsiTheme="minorHAnsi" w:cstheme="minorBidi"/>
        </w:rPr>
        <w:t xml:space="preserve"> </w:t>
      </w:r>
      <w:r w:rsidR="00C30A63" w:rsidRPr="0D736588">
        <w:rPr>
          <w:rFonts w:asciiTheme="minorHAnsi" w:hAnsiTheme="minorHAnsi" w:cstheme="minorBidi"/>
        </w:rPr>
        <w:t>The Client shall promptly notify AIX Registrar in writing of any corporate action</w:t>
      </w:r>
      <w:r w:rsidR="00C250A2" w:rsidRPr="0D736588">
        <w:rPr>
          <w:rFonts w:asciiTheme="minorHAnsi" w:hAnsiTheme="minorHAnsi" w:cstheme="minorBidi"/>
        </w:rPr>
        <w:t xml:space="preserve"> (if applicable)</w:t>
      </w:r>
      <w:r w:rsidR="00C30A63" w:rsidRPr="0D736588">
        <w:rPr>
          <w:rFonts w:asciiTheme="minorHAnsi" w:hAnsiTheme="minorHAnsi" w:cstheme="minorBidi"/>
        </w:rPr>
        <w:t xml:space="preserve"> or other event which will cause the Client to cease to </w:t>
      </w:r>
      <w:proofErr w:type="gramStart"/>
      <w:r w:rsidR="00C30A63" w:rsidRPr="0D736588">
        <w:rPr>
          <w:rFonts w:asciiTheme="minorHAnsi" w:hAnsiTheme="minorHAnsi" w:cstheme="minorBidi"/>
        </w:rPr>
        <w:t>be in compliance with</w:t>
      </w:r>
      <w:proofErr w:type="gramEnd"/>
      <w:r w:rsidR="00C30A63" w:rsidRPr="0D736588">
        <w:rPr>
          <w:rFonts w:asciiTheme="minorHAnsi" w:hAnsiTheme="minorHAnsi" w:cstheme="minorBidi"/>
        </w:rPr>
        <w:t xml:space="preserve"> AIFC </w:t>
      </w:r>
      <w:r w:rsidR="00743834" w:rsidRPr="0D736588">
        <w:rPr>
          <w:rFonts w:asciiTheme="minorHAnsi" w:hAnsiTheme="minorHAnsi" w:cstheme="minorBidi"/>
        </w:rPr>
        <w:t xml:space="preserve">Laws </w:t>
      </w:r>
      <w:r w:rsidR="00C30A63" w:rsidRPr="0D736588">
        <w:rPr>
          <w:rFonts w:asciiTheme="minorHAnsi" w:hAnsiTheme="minorHAnsi" w:cstheme="minorBidi"/>
        </w:rPr>
        <w:t xml:space="preserve">and AIX Registrar Rules applicable to the </w:t>
      </w:r>
      <w:proofErr w:type="gramStart"/>
      <w:r w:rsidR="00C30A63" w:rsidRPr="0D736588">
        <w:rPr>
          <w:rFonts w:asciiTheme="minorHAnsi" w:hAnsiTheme="minorHAnsi" w:cstheme="minorBidi"/>
        </w:rPr>
        <w:t>Client;</w:t>
      </w:r>
      <w:proofErr w:type="gramEnd"/>
    </w:p>
    <w:p w14:paraId="07DF9855" w14:textId="77777777" w:rsidR="00EF599B" w:rsidRPr="009414F0" w:rsidRDefault="00EF599B" w:rsidP="000D67B8">
      <w:pPr>
        <w:pStyle w:val="ListParagraph"/>
        <w:widowControl w:val="0"/>
        <w:pBdr>
          <w:top w:val="nil"/>
          <w:left w:val="nil"/>
          <w:bottom w:val="nil"/>
          <w:right w:val="nil"/>
          <w:between w:val="nil"/>
          <w:bar w:val="nil"/>
        </w:pBdr>
        <w:spacing w:before="120" w:after="240" w:line="240" w:lineRule="auto"/>
        <w:ind w:left="1080"/>
        <w:jc w:val="both"/>
        <w:rPr>
          <w:rFonts w:asciiTheme="minorHAnsi" w:hAnsiTheme="minorHAnsi" w:cstheme="minorHAnsi"/>
        </w:rPr>
      </w:pPr>
    </w:p>
    <w:p w14:paraId="1AAD597A" w14:textId="026A6CEE" w:rsidR="000E3997" w:rsidRPr="009414F0" w:rsidRDefault="000E3997">
      <w:pPr>
        <w:pStyle w:val="ListParagraph"/>
        <w:widowControl w:val="0"/>
        <w:numPr>
          <w:ilvl w:val="3"/>
          <w:numId w:val="36"/>
        </w:numPr>
        <w:pBdr>
          <w:top w:val="nil"/>
          <w:left w:val="nil"/>
          <w:bottom w:val="nil"/>
          <w:right w:val="nil"/>
          <w:between w:val="nil"/>
          <w:bar w:val="nil"/>
        </w:pBdr>
        <w:spacing w:before="120" w:after="240" w:line="240" w:lineRule="auto"/>
        <w:jc w:val="both"/>
        <w:rPr>
          <w:rFonts w:asciiTheme="minorHAnsi" w:hAnsiTheme="minorHAnsi" w:cstheme="minorHAnsi"/>
        </w:rPr>
      </w:pPr>
      <w:r w:rsidRPr="009414F0">
        <w:rPr>
          <w:rFonts w:asciiTheme="minorHAnsi" w:hAnsiTheme="minorHAnsi" w:cstheme="minorHAnsi"/>
        </w:rPr>
        <w:t xml:space="preserve">it has the power and authority to execute, deliver and perform this </w:t>
      </w:r>
      <w:proofErr w:type="gramStart"/>
      <w:r w:rsidRPr="009414F0">
        <w:rPr>
          <w:rFonts w:asciiTheme="minorHAnsi" w:hAnsiTheme="minorHAnsi" w:cstheme="minorHAnsi"/>
        </w:rPr>
        <w:t>Agreement;</w:t>
      </w:r>
      <w:proofErr w:type="gramEnd"/>
    </w:p>
    <w:p w14:paraId="656AD488" w14:textId="77777777" w:rsidR="006707AD" w:rsidRPr="009414F0" w:rsidRDefault="006707AD" w:rsidP="000D67B8">
      <w:pPr>
        <w:pStyle w:val="ListParagraph"/>
        <w:widowControl w:val="0"/>
        <w:pBdr>
          <w:top w:val="nil"/>
          <w:left w:val="nil"/>
          <w:bottom w:val="nil"/>
          <w:right w:val="nil"/>
          <w:between w:val="nil"/>
          <w:bar w:val="nil"/>
        </w:pBdr>
        <w:spacing w:before="120" w:after="240" w:line="240" w:lineRule="auto"/>
        <w:ind w:left="1080"/>
        <w:jc w:val="both"/>
        <w:rPr>
          <w:rFonts w:asciiTheme="minorHAnsi" w:hAnsiTheme="minorHAnsi" w:cstheme="minorHAnsi"/>
        </w:rPr>
      </w:pPr>
    </w:p>
    <w:p w14:paraId="1F91A7CF" w14:textId="010139D9" w:rsidR="00AA1B24" w:rsidRPr="009414F0" w:rsidRDefault="000E3997" w:rsidP="0D736588">
      <w:pPr>
        <w:pStyle w:val="ListParagraph"/>
        <w:widowControl w:val="0"/>
        <w:numPr>
          <w:ilvl w:val="3"/>
          <w:numId w:val="36"/>
        </w:numPr>
        <w:pBdr>
          <w:top w:val="nil"/>
          <w:left w:val="nil"/>
          <w:bottom w:val="nil"/>
          <w:right w:val="nil"/>
          <w:between w:val="nil"/>
          <w:bar w:val="nil"/>
        </w:pBdr>
        <w:spacing w:before="120" w:after="240" w:line="240" w:lineRule="auto"/>
        <w:jc w:val="both"/>
        <w:rPr>
          <w:rFonts w:asciiTheme="minorHAnsi" w:hAnsiTheme="minorHAnsi" w:cstheme="minorBidi"/>
        </w:rPr>
      </w:pPr>
      <w:r w:rsidRPr="0D736588">
        <w:rPr>
          <w:rFonts w:asciiTheme="minorHAnsi" w:hAnsiTheme="minorHAnsi" w:cstheme="minorBidi"/>
        </w:rPr>
        <w:t>it has all necessary rights</w:t>
      </w:r>
      <w:r w:rsidR="003D2384" w:rsidRPr="0D736588">
        <w:rPr>
          <w:rFonts w:asciiTheme="minorHAnsi" w:hAnsiTheme="minorHAnsi" w:cstheme="minorBidi"/>
        </w:rPr>
        <w:t>, authorisations</w:t>
      </w:r>
      <w:r w:rsidRPr="0D736588">
        <w:rPr>
          <w:rFonts w:asciiTheme="minorHAnsi" w:hAnsiTheme="minorHAnsi" w:cstheme="minorBidi"/>
        </w:rPr>
        <w:t xml:space="preserve"> and licenses</w:t>
      </w:r>
      <w:r w:rsidR="003D2384" w:rsidRPr="0D736588">
        <w:rPr>
          <w:rFonts w:asciiTheme="minorHAnsi" w:hAnsiTheme="minorHAnsi" w:cstheme="minorBidi"/>
        </w:rPr>
        <w:t xml:space="preserve"> (if applicable)</w:t>
      </w:r>
      <w:r w:rsidRPr="0D736588">
        <w:rPr>
          <w:rFonts w:asciiTheme="minorHAnsi" w:hAnsiTheme="minorHAnsi" w:cstheme="minorBidi"/>
        </w:rPr>
        <w:t xml:space="preserve"> to submit information</w:t>
      </w:r>
      <w:r w:rsidR="00A017C9" w:rsidRPr="0D736588">
        <w:rPr>
          <w:rFonts w:asciiTheme="minorHAnsi" w:hAnsiTheme="minorHAnsi" w:cstheme="minorBidi"/>
        </w:rPr>
        <w:t>, documentation</w:t>
      </w:r>
      <w:r w:rsidRPr="0D736588">
        <w:rPr>
          <w:rFonts w:asciiTheme="minorHAnsi" w:hAnsiTheme="minorHAnsi" w:cstheme="minorBidi"/>
        </w:rPr>
        <w:t xml:space="preserve"> to AIX Registrar as contemplated herein, and its use of any software or equipment to access AIX Registrar shall not violate any third party</w:t>
      </w:r>
      <w:r w:rsidR="00D60B87" w:rsidRPr="0D736588">
        <w:rPr>
          <w:rFonts w:asciiTheme="minorHAnsi" w:hAnsiTheme="minorHAnsi" w:cstheme="minorBidi"/>
        </w:rPr>
        <w:t>’</w:t>
      </w:r>
      <w:r w:rsidRPr="0D736588">
        <w:rPr>
          <w:rFonts w:asciiTheme="minorHAnsi" w:hAnsiTheme="minorHAnsi" w:cstheme="minorBidi"/>
        </w:rPr>
        <w:t xml:space="preserve">s intellectual property or other </w:t>
      </w:r>
      <w:proofErr w:type="gramStart"/>
      <w:r w:rsidRPr="0D736588">
        <w:rPr>
          <w:rFonts w:asciiTheme="minorHAnsi" w:hAnsiTheme="minorHAnsi" w:cstheme="minorBidi"/>
        </w:rPr>
        <w:t>rights</w:t>
      </w:r>
      <w:r w:rsidR="00AA1B24" w:rsidRPr="0D736588">
        <w:rPr>
          <w:rFonts w:asciiTheme="minorHAnsi" w:hAnsiTheme="minorHAnsi" w:cstheme="minorBidi"/>
        </w:rPr>
        <w:t>;</w:t>
      </w:r>
      <w:proofErr w:type="gramEnd"/>
    </w:p>
    <w:p w14:paraId="178BF014" w14:textId="507E5627" w:rsidR="00310EEB" w:rsidRPr="009414F0" w:rsidRDefault="00310EEB" w:rsidP="000D67B8">
      <w:pPr>
        <w:pStyle w:val="ListParagraph"/>
        <w:widowControl w:val="0"/>
        <w:pBdr>
          <w:top w:val="nil"/>
          <w:left w:val="nil"/>
          <w:bottom w:val="nil"/>
          <w:right w:val="nil"/>
          <w:between w:val="nil"/>
          <w:bar w:val="nil"/>
        </w:pBdr>
        <w:spacing w:before="120" w:after="240" w:line="240" w:lineRule="auto"/>
        <w:ind w:left="1080"/>
        <w:jc w:val="both"/>
        <w:rPr>
          <w:rFonts w:asciiTheme="minorHAnsi" w:hAnsiTheme="minorHAnsi" w:cstheme="minorHAnsi"/>
        </w:rPr>
      </w:pPr>
    </w:p>
    <w:p w14:paraId="3D292C28" w14:textId="71AABD76" w:rsidR="00310EEB" w:rsidRPr="009414F0" w:rsidRDefault="00AA1B24" w:rsidP="0D736588">
      <w:pPr>
        <w:pStyle w:val="ListParagraph"/>
        <w:widowControl w:val="0"/>
        <w:numPr>
          <w:ilvl w:val="3"/>
          <w:numId w:val="36"/>
        </w:numPr>
        <w:pBdr>
          <w:top w:val="nil"/>
          <w:left w:val="nil"/>
          <w:bottom w:val="nil"/>
          <w:right w:val="nil"/>
          <w:between w:val="nil"/>
          <w:bar w:val="nil"/>
        </w:pBdr>
        <w:spacing w:before="120" w:after="240" w:line="240" w:lineRule="auto"/>
        <w:jc w:val="both"/>
        <w:rPr>
          <w:rFonts w:asciiTheme="minorHAnsi" w:hAnsiTheme="minorHAnsi" w:cstheme="minorBidi"/>
        </w:rPr>
      </w:pPr>
      <w:r w:rsidRPr="0D736588">
        <w:rPr>
          <w:rFonts w:asciiTheme="minorHAnsi" w:hAnsiTheme="minorHAnsi" w:cstheme="minorBidi"/>
        </w:rPr>
        <w:t xml:space="preserve">Client </w:t>
      </w:r>
      <w:r w:rsidR="00310EEB" w:rsidRPr="0D736588">
        <w:rPr>
          <w:rFonts w:asciiTheme="minorHAnsi" w:hAnsiTheme="minorHAnsi" w:cstheme="minorBidi"/>
        </w:rPr>
        <w:t xml:space="preserve">acts on its own behalf and does not represent any third </w:t>
      </w:r>
      <w:proofErr w:type="gramStart"/>
      <w:r w:rsidR="00310EEB" w:rsidRPr="0D736588">
        <w:rPr>
          <w:rFonts w:asciiTheme="minorHAnsi" w:hAnsiTheme="minorHAnsi" w:cstheme="minorBidi"/>
        </w:rPr>
        <w:t>parties;</w:t>
      </w:r>
      <w:proofErr w:type="gramEnd"/>
    </w:p>
    <w:p w14:paraId="0BF8D71E" w14:textId="77777777" w:rsidR="002B1AD6" w:rsidRPr="009414F0" w:rsidRDefault="002B1AD6" w:rsidP="000D67B8">
      <w:pPr>
        <w:pStyle w:val="ListParagraph"/>
        <w:widowControl w:val="0"/>
        <w:pBdr>
          <w:top w:val="nil"/>
          <w:left w:val="nil"/>
          <w:bottom w:val="nil"/>
          <w:right w:val="nil"/>
          <w:between w:val="nil"/>
          <w:bar w:val="nil"/>
        </w:pBdr>
        <w:spacing w:before="120" w:after="240" w:line="240" w:lineRule="auto"/>
        <w:ind w:left="1080"/>
        <w:jc w:val="both"/>
        <w:rPr>
          <w:rFonts w:asciiTheme="minorHAnsi" w:hAnsiTheme="minorHAnsi" w:cstheme="minorHAnsi"/>
        </w:rPr>
      </w:pPr>
    </w:p>
    <w:p w14:paraId="4FD8D21D" w14:textId="3A9EFDFA" w:rsidR="002B1AD6" w:rsidRPr="009414F0" w:rsidRDefault="00AA1B24" w:rsidP="0D736588">
      <w:pPr>
        <w:pStyle w:val="ListParagraph"/>
        <w:widowControl w:val="0"/>
        <w:numPr>
          <w:ilvl w:val="3"/>
          <w:numId w:val="36"/>
        </w:numPr>
        <w:pBdr>
          <w:top w:val="nil"/>
          <w:left w:val="nil"/>
          <w:bottom w:val="nil"/>
          <w:right w:val="nil"/>
          <w:between w:val="nil"/>
          <w:bar w:val="nil"/>
        </w:pBdr>
        <w:spacing w:before="120" w:after="240" w:line="240" w:lineRule="auto"/>
        <w:jc w:val="both"/>
        <w:rPr>
          <w:rFonts w:asciiTheme="minorHAnsi" w:hAnsiTheme="minorHAnsi" w:cstheme="minorBidi"/>
        </w:rPr>
      </w:pPr>
      <w:r w:rsidRPr="0D736588">
        <w:rPr>
          <w:rFonts w:asciiTheme="minorHAnsi" w:hAnsiTheme="minorHAnsi" w:cstheme="minorBidi"/>
        </w:rPr>
        <w:t xml:space="preserve">Client </w:t>
      </w:r>
      <w:r w:rsidR="00310EEB" w:rsidRPr="0D736588">
        <w:rPr>
          <w:rFonts w:asciiTheme="minorHAnsi" w:hAnsiTheme="minorHAnsi" w:cstheme="minorBidi"/>
        </w:rPr>
        <w:t xml:space="preserve">acknowledges that it reads, understands and accepts this Agreement and agrees to be bound with all its terms and </w:t>
      </w:r>
      <w:proofErr w:type="gramStart"/>
      <w:r w:rsidR="00310EEB" w:rsidRPr="0D736588">
        <w:rPr>
          <w:rFonts w:asciiTheme="minorHAnsi" w:hAnsiTheme="minorHAnsi" w:cstheme="minorBidi"/>
        </w:rPr>
        <w:t>requirements;</w:t>
      </w:r>
      <w:proofErr w:type="gramEnd"/>
    </w:p>
    <w:p w14:paraId="4C0176C1" w14:textId="77777777" w:rsidR="002B1AD6" w:rsidRPr="009414F0" w:rsidRDefault="002B1AD6" w:rsidP="000D67B8">
      <w:pPr>
        <w:pStyle w:val="ListParagraph"/>
        <w:rPr>
          <w:rFonts w:asciiTheme="minorHAnsi" w:hAnsiTheme="minorHAnsi" w:cstheme="minorHAnsi"/>
        </w:rPr>
      </w:pPr>
    </w:p>
    <w:p w14:paraId="120318AB" w14:textId="044C588F" w:rsidR="00310EEB" w:rsidRPr="009414F0" w:rsidRDefault="00AA1B24" w:rsidP="0D736588">
      <w:pPr>
        <w:pStyle w:val="ListParagraph"/>
        <w:widowControl w:val="0"/>
        <w:numPr>
          <w:ilvl w:val="3"/>
          <w:numId w:val="36"/>
        </w:numPr>
        <w:pBdr>
          <w:top w:val="nil"/>
          <w:left w:val="nil"/>
          <w:bottom w:val="nil"/>
          <w:right w:val="nil"/>
          <w:between w:val="nil"/>
          <w:bar w:val="nil"/>
        </w:pBdr>
        <w:spacing w:before="120" w:after="240" w:line="240" w:lineRule="auto"/>
        <w:jc w:val="both"/>
        <w:rPr>
          <w:rFonts w:asciiTheme="minorHAnsi" w:hAnsiTheme="minorHAnsi" w:cstheme="minorBidi"/>
        </w:rPr>
      </w:pPr>
      <w:r w:rsidRPr="0D736588">
        <w:rPr>
          <w:rFonts w:asciiTheme="minorHAnsi" w:hAnsiTheme="minorHAnsi" w:cstheme="minorBidi"/>
        </w:rPr>
        <w:t>Client</w:t>
      </w:r>
      <w:r w:rsidR="00310EEB" w:rsidRPr="0D736588">
        <w:rPr>
          <w:rFonts w:asciiTheme="minorHAnsi" w:hAnsiTheme="minorHAnsi" w:cstheme="minorBidi"/>
        </w:rPr>
        <w:t xml:space="preserve"> understands that AIX </w:t>
      </w:r>
      <w:r w:rsidR="002B1AD6" w:rsidRPr="0D736588">
        <w:rPr>
          <w:rFonts w:asciiTheme="minorHAnsi" w:hAnsiTheme="minorHAnsi" w:cstheme="minorBidi"/>
        </w:rPr>
        <w:t>Registrar</w:t>
      </w:r>
      <w:r w:rsidR="00310EEB" w:rsidRPr="0D736588">
        <w:rPr>
          <w:rFonts w:asciiTheme="minorHAnsi" w:hAnsiTheme="minorHAnsi" w:cstheme="minorBidi"/>
        </w:rPr>
        <w:t xml:space="preserve"> undertakes </w:t>
      </w:r>
      <w:r w:rsidR="00310EEB" w:rsidRPr="0D736588">
        <w:rPr>
          <w:rFonts w:asciiTheme="minorHAnsi" w:hAnsiTheme="minorHAnsi" w:cstheme="minorBidi"/>
          <w:color w:val="000000"/>
          <w:shd w:val="clear" w:color="auto" w:fill="FFFFFF"/>
        </w:rPr>
        <w:t>to perform such duties and only such duties as are specifically set forth in this Agreement, and that there are no implied duties hereunder</w:t>
      </w:r>
      <w:r w:rsidR="009D1C5E" w:rsidRPr="0D736588">
        <w:rPr>
          <w:rFonts w:asciiTheme="minorHAnsi" w:hAnsiTheme="minorHAnsi" w:cstheme="minorBidi"/>
          <w:color w:val="000000"/>
          <w:shd w:val="clear" w:color="auto" w:fill="FFFFFF"/>
        </w:rPr>
        <w:t>.</w:t>
      </w:r>
    </w:p>
    <w:p w14:paraId="25C197AB" w14:textId="00063470" w:rsidR="000E3997" w:rsidRPr="009414F0" w:rsidRDefault="2A12DF23" w:rsidP="00C428E1">
      <w:pPr>
        <w:pStyle w:val="Heading2"/>
        <w:numPr>
          <w:ilvl w:val="0"/>
          <w:numId w:val="53"/>
        </w:numPr>
        <w:pBdr>
          <w:top w:val="nil"/>
          <w:left w:val="nil"/>
          <w:bottom w:val="nil"/>
          <w:right w:val="nil"/>
          <w:between w:val="nil"/>
          <w:bar w:val="nil"/>
        </w:pBdr>
        <w:spacing w:before="120" w:after="240" w:line="240" w:lineRule="auto"/>
        <w:jc w:val="both"/>
        <w:rPr>
          <w:rFonts w:asciiTheme="minorHAnsi" w:hAnsiTheme="minorHAnsi" w:cstheme="minorHAnsi"/>
          <w:color w:val="auto"/>
        </w:rPr>
      </w:pPr>
      <w:r w:rsidRPr="009414F0">
        <w:rPr>
          <w:rFonts w:asciiTheme="minorHAnsi" w:eastAsia="Arial Unicode MS" w:hAnsiTheme="minorHAnsi" w:cstheme="minorHAnsi"/>
          <w:color w:val="auto"/>
        </w:rPr>
        <w:t>CLIENT’S</w:t>
      </w:r>
      <w:r w:rsidRPr="009414F0">
        <w:rPr>
          <w:rFonts w:asciiTheme="minorHAnsi" w:hAnsiTheme="minorHAnsi" w:cstheme="minorHAnsi"/>
          <w:color w:val="auto"/>
        </w:rPr>
        <w:t xml:space="preserve"> ASSET</w:t>
      </w:r>
    </w:p>
    <w:p w14:paraId="34228F73" w14:textId="0A3F9F6A" w:rsidR="000E3997" w:rsidRPr="009414F0" w:rsidRDefault="2A12DF23" w:rsidP="0D736588">
      <w:pPr>
        <w:pStyle w:val="ListParagraph"/>
        <w:widowControl w:val="0"/>
        <w:pBdr>
          <w:top w:val="nil"/>
          <w:left w:val="nil"/>
          <w:bottom w:val="nil"/>
          <w:right w:val="nil"/>
          <w:between w:val="nil"/>
          <w:bar w:val="nil"/>
        </w:pBdr>
        <w:spacing w:before="120" w:after="240" w:line="240" w:lineRule="auto"/>
        <w:ind w:left="360"/>
        <w:jc w:val="both"/>
        <w:rPr>
          <w:rFonts w:asciiTheme="minorHAnsi" w:hAnsiTheme="minorHAnsi" w:cstheme="minorBidi"/>
        </w:rPr>
      </w:pPr>
      <w:r w:rsidRPr="0D736588">
        <w:rPr>
          <w:rFonts w:asciiTheme="minorHAnsi" w:hAnsiTheme="minorHAnsi" w:cstheme="minorBidi"/>
        </w:rPr>
        <w:t>AIX Registrar ensures that securities of Clients does not constitute proprietary asset</w:t>
      </w:r>
      <w:r w:rsidR="001428CF" w:rsidRPr="0D736588">
        <w:rPr>
          <w:rFonts w:asciiTheme="minorHAnsi" w:hAnsiTheme="minorHAnsi" w:cstheme="minorBidi"/>
        </w:rPr>
        <w:t xml:space="preserve"> </w:t>
      </w:r>
      <w:r w:rsidRPr="0D736588">
        <w:rPr>
          <w:rFonts w:asciiTheme="minorHAnsi" w:hAnsiTheme="minorHAnsi" w:cstheme="minorBidi"/>
        </w:rPr>
        <w:t xml:space="preserve">of AIX Registrar and are not included into its accounting balance sheet. </w:t>
      </w:r>
      <w:r w:rsidR="00B86BB2" w:rsidRPr="0D736588">
        <w:rPr>
          <w:rFonts w:asciiTheme="minorHAnsi" w:hAnsiTheme="minorHAnsi" w:cstheme="minorBidi"/>
        </w:rPr>
        <w:t>AIX Registrar segregates its own assets from the securities of Clients and ensures segregated record among the securities of Clients in the Regist</w:t>
      </w:r>
      <w:r w:rsidR="00342F49" w:rsidRPr="0D736588">
        <w:rPr>
          <w:rFonts w:asciiTheme="minorHAnsi" w:hAnsiTheme="minorHAnsi" w:cstheme="minorBidi"/>
        </w:rPr>
        <w:t>er</w:t>
      </w:r>
      <w:r w:rsidR="00B86BB2" w:rsidRPr="0D736588">
        <w:rPr>
          <w:rFonts w:asciiTheme="minorHAnsi" w:hAnsiTheme="minorHAnsi" w:cstheme="minorBidi"/>
        </w:rPr>
        <w:t>.</w:t>
      </w:r>
    </w:p>
    <w:p w14:paraId="2E4B4CEE" w14:textId="18037D61" w:rsidR="000E3997" w:rsidRPr="009414F0" w:rsidRDefault="000E3997" w:rsidP="00C428E1">
      <w:pPr>
        <w:pStyle w:val="Heading2"/>
        <w:numPr>
          <w:ilvl w:val="0"/>
          <w:numId w:val="53"/>
        </w:numPr>
        <w:pBdr>
          <w:top w:val="nil"/>
          <w:left w:val="nil"/>
          <w:bottom w:val="nil"/>
          <w:right w:val="nil"/>
          <w:between w:val="nil"/>
          <w:bar w:val="nil"/>
        </w:pBdr>
        <w:spacing w:before="120" w:after="240" w:line="240" w:lineRule="auto"/>
        <w:jc w:val="both"/>
        <w:rPr>
          <w:rFonts w:asciiTheme="minorHAnsi" w:eastAsiaTheme="minorEastAsia" w:hAnsiTheme="minorHAnsi" w:cstheme="minorHAnsi"/>
          <w:bCs/>
          <w:color w:val="auto"/>
        </w:rPr>
      </w:pPr>
      <w:r w:rsidRPr="009414F0">
        <w:rPr>
          <w:rFonts w:asciiTheme="minorHAnsi" w:eastAsia="Arial Unicode MS" w:hAnsiTheme="minorHAnsi" w:cstheme="minorHAnsi"/>
          <w:color w:val="auto"/>
        </w:rPr>
        <w:t>INCONSISTENCY</w:t>
      </w:r>
    </w:p>
    <w:p w14:paraId="04E178EB" w14:textId="70CA6817" w:rsidR="000E3997" w:rsidRPr="009414F0" w:rsidRDefault="000E3997" w:rsidP="0001276C">
      <w:pPr>
        <w:pStyle w:val="Body"/>
        <w:ind w:left="426"/>
        <w:jc w:val="both"/>
        <w:rPr>
          <w:rFonts w:asciiTheme="minorHAnsi" w:hAnsiTheme="minorHAnsi" w:cstheme="minorHAnsi"/>
          <w:color w:val="auto"/>
        </w:rPr>
      </w:pPr>
      <w:r w:rsidRPr="009414F0">
        <w:rPr>
          <w:rFonts w:asciiTheme="minorHAnsi" w:hAnsiTheme="minorHAnsi" w:cstheme="minorHAnsi"/>
          <w:color w:val="auto"/>
          <w:lang w:val="en-GB"/>
        </w:rPr>
        <w:t xml:space="preserve">In the event of any inconsistency between AIX Registrar </w:t>
      </w:r>
      <w:r w:rsidR="004D225B" w:rsidRPr="009414F0">
        <w:rPr>
          <w:rFonts w:asciiTheme="minorHAnsi" w:hAnsiTheme="minorHAnsi" w:cstheme="minorHAnsi"/>
          <w:color w:val="auto"/>
          <w:lang w:val="en-GB"/>
        </w:rPr>
        <w:t>R</w:t>
      </w:r>
      <w:r w:rsidRPr="009414F0">
        <w:rPr>
          <w:rFonts w:asciiTheme="minorHAnsi" w:hAnsiTheme="minorHAnsi" w:cstheme="minorHAnsi"/>
          <w:color w:val="auto"/>
          <w:lang w:val="en-GB"/>
        </w:rPr>
        <w:t xml:space="preserve">ules and this Agreement, AIX Registrar </w:t>
      </w:r>
      <w:r w:rsidR="004D225B" w:rsidRPr="009414F0">
        <w:rPr>
          <w:rFonts w:asciiTheme="minorHAnsi" w:hAnsiTheme="minorHAnsi" w:cstheme="minorHAnsi"/>
          <w:color w:val="auto"/>
          <w:lang w:val="en-GB"/>
        </w:rPr>
        <w:t>R</w:t>
      </w:r>
      <w:r w:rsidRPr="009414F0">
        <w:rPr>
          <w:rFonts w:asciiTheme="minorHAnsi" w:hAnsiTheme="minorHAnsi" w:cstheme="minorHAnsi"/>
          <w:color w:val="auto"/>
          <w:lang w:val="en-GB"/>
        </w:rPr>
        <w:t>ules shall prevail.</w:t>
      </w:r>
      <w:r w:rsidR="00293F53" w:rsidRPr="009414F0">
        <w:rPr>
          <w:rFonts w:asciiTheme="minorHAnsi" w:hAnsiTheme="minorHAnsi" w:cstheme="minorHAnsi"/>
          <w:color w:val="auto"/>
        </w:rPr>
        <w:t xml:space="preserve"> In case of </w:t>
      </w:r>
      <w:r w:rsidR="00D269DA" w:rsidRPr="009414F0">
        <w:rPr>
          <w:rFonts w:asciiTheme="minorHAnsi" w:hAnsiTheme="minorHAnsi" w:cstheme="minorHAnsi"/>
          <w:color w:val="auto"/>
        </w:rPr>
        <w:t>translation of this Agreement to other languages, the English text shall prevail.</w:t>
      </w:r>
    </w:p>
    <w:p w14:paraId="5A4CC484" w14:textId="087B5AA2" w:rsidR="00120E47" w:rsidRPr="009414F0" w:rsidRDefault="00FE351A" w:rsidP="00C428E1">
      <w:pPr>
        <w:pStyle w:val="Heading2"/>
        <w:numPr>
          <w:ilvl w:val="0"/>
          <w:numId w:val="53"/>
        </w:numPr>
        <w:pBdr>
          <w:top w:val="nil"/>
          <w:left w:val="nil"/>
          <w:bottom w:val="nil"/>
          <w:right w:val="nil"/>
          <w:between w:val="nil"/>
          <w:bar w:val="nil"/>
        </w:pBdr>
        <w:spacing w:before="120" w:after="240" w:line="240" w:lineRule="auto"/>
        <w:jc w:val="both"/>
        <w:rPr>
          <w:rFonts w:asciiTheme="minorHAnsi" w:hAnsiTheme="minorHAnsi" w:cstheme="minorHAnsi"/>
          <w:color w:val="auto"/>
        </w:rPr>
      </w:pPr>
      <w:r w:rsidRPr="009414F0">
        <w:rPr>
          <w:rFonts w:asciiTheme="minorHAnsi" w:eastAsia="Arial Unicode MS" w:hAnsiTheme="minorHAnsi" w:cstheme="minorHAnsi"/>
          <w:color w:val="auto"/>
        </w:rPr>
        <w:t>ASSIGNMENT</w:t>
      </w:r>
      <w:bookmarkEnd w:id="23"/>
      <w:r w:rsidRPr="009414F0">
        <w:rPr>
          <w:rFonts w:asciiTheme="minorHAnsi" w:eastAsia="Arial Unicode MS" w:hAnsiTheme="minorHAnsi" w:cstheme="minorHAnsi"/>
          <w:color w:val="auto"/>
        </w:rPr>
        <w:t xml:space="preserve"> </w:t>
      </w:r>
    </w:p>
    <w:p w14:paraId="4E1BD7F7" w14:textId="540041B9" w:rsidR="00120E47" w:rsidRPr="009414F0" w:rsidRDefault="00120E47" w:rsidP="0001276C">
      <w:pPr>
        <w:pStyle w:val="Body"/>
        <w:ind w:left="426"/>
        <w:jc w:val="both"/>
        <w:rPr>
          <w:rFonts w:asciiTheme="minorHAnsi" w:hAnsiTheme="minorHAnsi" w:cstheme="minorHAnsi"/>
          <w:color w:val="auto"/>
          <w:lang w:val="en-GB"/>
        </w:rPr>
      </w:pPr>
      <w:r w:rsidRPr="009414F0">
        <w:rPr>
          <w:rFonts w:asciiTheme="minorHAnsi" w:hAnsiTheme="minorHAnsi" w:cstheme="minorHAnsi"/>
          <w:color w:val="auto"/>
          <w:lang w:val="en-GB"/>
        </w:rPr>
        <w:t xml:space="preserve">Neither </w:t>
      </w:r>
      <w:r w:rsidR="00D53F59" w:rsidRPr="009414F0">
        <w:rPr>
          <w:rFonts w:asciiTheme="minorHAnsi" w:hAnsiTheme="minorHAnsi" w:cstheme="minorHAnsi"/>
          <w:color w:val="auto"/>
          <w:lang w:val="en-GB"/>
        </w:rPr>
        <w:t>P</w:t>
      </w:r>
      <w:r w:rsidRPr="009414F0">
        <w:rPr>
          <w:rFonts w:asciiTheme="minorHAnsi" w:hAnsiTheme="minorHAnsi" w:cstheme="minorHAnsi"/>
          <w:color w:val="auto"/>
          <w:lang w:val="en-GB"/>
        </w:rPr>
        <w:t>arty may assign and/or transfer any of its rights and/or obligations under this Agreement</w:t>
      </w:r>
      <w:r w:rsidR="006F3E25" w:rsidRPr="009414F0">
        <w:rPr>
          <w:rFonts w:asciiTheme="minorHAnsi" w:hAnsiTheme="minorHAnsi" w:cstheme="minorHAnsi"/>
          <w:color w:val="auto"/>
          <w:lang w:val="en-GB"/>
        </w:rPr>
        <w:t>, unless otherwise stated in this Agreement or agreed between the Parties</w:t>
      </w:r>
      <w:r w:rsidR="00D53F59" w:rsidRPr="009414F0">
        <w:rPr>
          <w:rFonts w:asciiTheme="minorHAnsi" w:hAnsiTheme="minorHAnsi" w:cstheme="minorHAnsi"/>
          <w:color w:val="auto"/>
          <w:lang w:val="en-GB"/>
        </w:rPr>
        <w:t>.</w:t>
      </w:r>
    </w:p>
    <w:p w14:paraId="1D38FAAC" w14:textId="319B6C13" w:rsidR="00120E47" w:rsidRPr="009414F0" w:rsidRDefault="00FE351A" w:rsidP="00C428E1">
      <w:pPr>
        <w:pStyle w:val="Heading2"/>
        <w:numPr>
          <w:ilvl w:val="0"/>
          <w:numId w:val="53"/>
        </w:numPr>
        <w:pBdr>
          <w:top w:val="nil"/>
          <w:left w:val="nil"/>
          <w:bottom w:val="nil"/>
          <w:right w:val="nil"/>
          <w:between w:val="nil"/>
          <w:bar w:val="nil"/>
        </w:pBdr>
        <w:spacing w:before="120" w:after="240" w:line="240" w:lineRule="auto"/>
        <w:jc w:val="both"/>
        <w:rPr>
          <w:rFonts w:asciiTheme="minorHAnsi" w:hAnsiTheme="minorHAnsi" w:cstheme="minorHAnsi"/>
          <w:color w:val="auto"/>
        </w:rPr>
      </w:pPr>
      <w:bookmarkStart w:id="24" w:name="_Toc526873177"/>
      <w:r w:rsidRPr="009414F0">
        <w:rPr>
          <w:rFonts w:asciiTheme="minorHAnsi" w:eastAsia="Arial Unicode MS" w:hAnsiTheme="minorHAnsi" w:cstheme="minorHAnsi"/>
          <w:color w:val="auto"/>
        </w:rPr>
        <w:t>NO PARTNERSHIP</w:t>
      </w:r>
      <w:bookmarkEnd w:id="24"/>
      <w:r w:rsidRPr="009414F0">
        <w:rPr>
          <w:rFonts w:asciiTheme="minorHAnsi" w:eastAsia="Arial Unicode MS" w:hAnsiTheme="minorHAnsi" w:cstheme="minorHAnsi"/>
          <w:color w:val="auto"/>
        </w:rPr>
        <w:t xml:space="preserve"> </w:t>
      </w:r>
    </w:p>
    <w:p w14:paraId="35B51672" w14:textId="2CF5AA79" w:rsidR="00120E47" w:rsidRPr="009414F0" w:rsidRDefault="00120E47" w:rsidP="0001276C">
      <w:pPr>
        <w:pStyle w:val="Body"/>
        <w:ind w:left="426"/>
        <w:jc w:val="both"/>
        <w:rPr>
          <w:rFonts w:asciiTheme="minorHAnsi" w:hAnsiTheme="minorHAnsi" w:cstheme="minorHAnsi"/>
          <w:color w:val="auto"/>
          <w:lang w:val="en-GB"/>
        </w:rPr>
      </w:pPr>
      <w:r w:rsidRPr="009414F0">
        <w:rPr>
          <w:rFonts w:asciiTheme="minorHAnsi" w:hAnsiTheme="minorHAnsi" w:cstheme="minorHAnsi"/>
          <w:color w:val="auto"/>
          <w:lang w:val="en-GB"/>
        </w:rPr>
        <w:t xml:space="preserve">Nothing in this Agreement or in the relationship between the </w:t>
      </w:r>
      <w:r w:rsidR="00564FAE" w:rsidRPr="009414F0">
        <w:rPr>
          <w:rFonts w:asciiTheme="minorHAnsi" w:hAnsiTheme="minorHAnsi" w:cstheme="minorHAnsi"/>
          <w:color w:val="auto"/>
          <w:lang w:val="en-GB"/>
        </w:rPr>
        <w:t>P</w:t>
      </w:r>
      <w:r w:rsidRPr="009414F0">
        <w:rPr>
          <w:rFonts w:asciiTheme="minorHAnsi" w:hAnsiTheme="minorHAnsi" w:cstheme="minorHAnsi"/>
          <w:color w:val="auto"/>
          <w:lang w:val="en-GB"/>
        </w:rPr>
        <w:t xml:space="preserve">arties creates, constitutes or evidences any partnership relationship between the </w:t>
      </w:r>
      <w:r w:rsidR="00862DD2" w:rsidRPr="009414F0">
        <w:rPr>
          <w:rFonts w:asciiTheme="minorHAnsi" w:hAnsiTheme="minorHAnsi" w:cstheme="minorHAnsi"/>
          <w:color w:val="auto"/>
          <w:lang w:val="en-GB"/>
        </w:rPr>
        <w:t>P</w:t>
      </w:r>
      <w:r w:rsidRPr="009414F0">
        <w:rPr>
          <w:rFonts w:asciiTheme="minorHAnsi" w:hAnsiTheme="minorHAnsi" w:cstheme="minorHAnsi"/>
          <w:color w:val="auto"/>
          <w:lang w:val="en-GB"/>
        </w:rPr>
        <w:t xml:space="preserve">arties. </w:t>
      </w:r>
      <w:r w:rsidR="00FE351A" w:rsidRPr="009414F0">
        <w:rPr>
          <w:rFonts w:asciiTheme="minorHAnsi" w:hAnsiTheme="minorHAnsi" w:cstheme="minorHAnsi"/>
          <w:color w:val="auto"/>
          <w:lang w:val="en-GB"/>
        </w:rPr>
        <w:t xml:space="preserve"> </w:t>
      </w:r>
    </w:p>
    <w:p w14:paraId="56F798A5" w14:textId="0B29176F" w:rsidR="00120E47" w:rsidRPr="009414F0" w:rsidRDefault="00FE351A" w:rsidP="00C428E1">
      <w:pPr>
        <w:pStyle w:val="Heading2"/>
        <w:numPr>
          <w:ilvl w:val="0"/>
          <w:numId w:val="53"/>
        </w:numPr>
        <w:pBdr>
          <w:top w:val="nil"/>
          <w:left w:val="nil"/>
          <w:bottom w:val="nil"/>
          <w:right w:val="nil"/>
          <w:between w:val="nil"/>
          <w:bar w:val="nil"/>
        </w:pBdr>
        <w:spacing w:before="120" w:after="240" w:line="240" w:lineRule="auto"/>
        <w:jc w:val="both"/>
        <w:rPr>
          <w:rFonts w:asciiTheme="minorHAnsi" w:hAnsiTheme="minorHAnsi" w:cstheme="minorHAnsi"/>
          <w:color w:val="auto"/>
        </w:rPr>
      </w:pPr>
      <w:bookmarkStart w:id="25" w:name="_Toc526873180"/>
      <w:r w:rsidRPr="009414F0">
        <w:rPr>
          <w:rFonts w:asciiTheme="minorHAnsi" w:eastAsia="Arial Unicode MS" w:hAnsiTheme="minorHAnsi" w:cstheme="minorHAnsi"/>
          <w:color w:val="auto"/>
        </w:rPr>
        <w:t>AMENDMENT</w:t>
      </w:r>
      <w:bookmarkEnd w:id="25"/>
    </w:p>
    <w:p w14:paraId="66B4117F" w14:textId="58B37452" w:rsidR="00327325" w:rsidRPr="009414F0" w:rsidRDefault="006220F0" w:rsidP="781CB362">
      <w:pPr>
        <w:pStyle w:val="Heading2"/>
        <w:numPr>
          <w:ilvl w:val="1"/>
          <w:numId w:val="0"/>
        </w:numPr>
        <w:pBdr>
          <w:top w:val="nil"/>
          <w:left w:val="nil"/>
          <w:bottom w:val="nil"/>
          <w:right w:val="nil"/>
          <w:between w:val="nil"/>
          <w:bar w:val="nil"/>
        </w:pBdr>
        <w:spacing w:before="120" w:after="240" w:line="240" w:lineRule="auto"/>
        <w:ind w:left="480"/>
        <w:jc w:val="both"/>
        <w:rPr>
          <w:rFonts w:asciiTheme="minorHAnsi" w:hAnsiTheme="minorHAnsi" w:cstheme="minorHAnsi"/>
          <w:color w:val="auto"/>
        </w:rPr>
      </w:pPr>
      <w:r w:rsidRPr="009414F0">
        <w:rPr>
          <w:rFonts w:asciiTheme="minorHAnsi" w:hAnsiTheme="minorHAnsi" w:cstheme="minorHAnsi"/>
          <w:b w:val="0"/>
          <w:color w:val="auto"/>
        </w:rPr>
        <w:t xml:space="preserve">AIX Registrar shall have the right to </w:t>
      </w:r>
      <w:r w:rsidR="00E03989" w:rsidRPr="009414F0">
        <w:rPr>
          <w:rFonts w:asciiTheme="minorHAnsi" w:hAnsiTheme="minorHAnsi" w:cstheme="minorHAnsi"/>
          <w:b w:val="0"/>
          <w:color w:val="auto"/>
        </w:rPr>
        <w:t xml:space="preserve">unilaterally </w:t>
      </w:r>
      <w:r w:rsidRPr="009414F0">
        <w:rPr>
          <w:rFonts w:asciiTheme="minorHAnsi" w:hAnsiTheme="minorHAnsi" w:cstheme="minorHAnsi"/>
          <w:b w:val="0"/>
          <w:color w:val="auto"/>
        </w:rPr>
        <w:t xml:space="preserve">amend any terms hereof, </w:t>
      </w:r>
      <w:r w:rsidR="00572AF6" w:rsidRPr="009414F0">
        <w:rPr>
          <w:rFonts w:asciiTheme="minorHAnsi" w:hAnsiTheme="minorHAnsi" w:cstheme="minorHAnsi"/>
          <w:b w:val="0"/>
          <w:color w:val="auto"/>
        </w:rPr>
        <w:t>by posting</w:t>
      </w:r>
      <w:r w:rsidR="00535CCC" w:rsidRPr="009414F0">
        <w:rPr>
          <w:rFonts w:asciiTheme="minorHAnsi" w:hAnsiTheme="minorHAnsi" w:cstheme="minorHAnsi"/>
          <w:b w:val="0"/>
          <w:color w:val="auto"/>
        </w:rPr>
        <w:t xml:space="preserve"> </w:t>
      </w:r>
      <w:r w:rsidR="00C83099" w:rsidRPr="009414F0">
        <w:rPr>
          <w:rFonts w:asciiTheme="minorHAnsi" w:hAnsiTheme="minorHAnsi" w:cstheme="minorHAnsi"/>
          <w:b w:val="0"/>
          <w:color w:val="auto"/>
        </w:rPr>
        <w:t xml:space="preserve">it </w:t>
      </w:r>
      <w:r w:rsidR="00535CCC" w:rsidRPr="009414F0">
        <w:rPr>
          <w:rFonts w:asciiTheme="minorHAnsi" w:hAnsiTheme="minorHAnsi" w:cstheme="minorHAnsi"/>
          <w:b w:val="0"/>
          <w:color w:val="auto"/>
        </w:rPr>
        <w:t>on AIX Registrar</w:t>
      </w:r>
      <w:r w:rsidR="00D60B87" w:rsidRPr="009414F0">
        <w:rPr>
          <w:rFonts w:asciiTheme="minorHAnsi" w:hAnsiTheme="minorHAnsi" w:cstheme="minorHAnsi"/>
          <w:b w:val="0"/>
          <w:color w:val="auto"/>
        </w:rPr>
        <w:t>’</w:t>
      </w:r>
      <w:r w:rsidR="00535CCC" w:rsidRPr="009414F0">
        <w:rPr>
          <w:rFonts w:asciiTheme="minorHAnsi" w:hAnsiTheme="minorHAnsi" w:cstheme="minorHAnsi"/>
          <w:b w:val="0"/>
          <w:color w:val="auto"/>
        </w:rPr>
        <w:t xml:space="preserve">s website at </w:t>
      </w:r>
      <w:r w:rsidR="00535CCC" w:rsidRPr="009414F0">
        <w:rPr>
          <w:rFonts w:asciiTheme="minorHAnsi" w:hAnsiTheme="minorHAnsi" w:cstheme="minorHAnsi"/>
          <w:b w:val="0"/>
          <w:color w:val="5476C6" w:themeColor="text2" w:themeTint="99"/>
          <w:u w:val="single"/>
        </w:rPr>
        <w:t>aix.kz</w:t>
      </w:r>
      <w:r w:rsidR="00572AF6" w:rsidRPr="009414F0">
        <w:rPr>
          <w:rFonts w:asciiTheme="minorHAnsi" w:hAnsiTheme="minorHAnsi" w:cstheme="minorHAnsi"/>
          <w:b w:val="0"/>
          <w:color w:val="5476C6" w:themeColor="text2" w:themeTint="99"/>
        </w:rPr>
        <w:t xml:space="preserve"> </w:t>
      </w:r>
      <w:r w:rsidR="00BE51FC" w:rsidRPr="009414F0">
        <w:rPr>
          <w:rFonts w:asciiTheme="minorHAnsi" w:hAnsiTheme="minorHAnsi" w:cstheme="minorHAnsi"/>
          <w:b w:val="0"/>
          <w:color w:val="auto"/>
        </w:rPr>
        <w:t xml:space="preserve">or sending </w:t>
      </w:r>
      <w:r w:rsidR="00572AF6" w:rsidRPr="009414F0">
        <w:rPr>
          <w:rFonts w:asciiTheme="minorHAnsi" w:hAnsiTheme="minorHAnsi" w:cstheme="minorHAnsi"/>
          <w:b w:val="0"/>
          <w:color w:val="auto"/>
        </w:rPr>
        <w:t xml:space="preserve">a notice of </w:t>
      </w:r>
      <w:r w:rsidR="0085495B" w:rsidRPr="009414F0">
        <w:rPr>
          <w:rFonts w:asciiTheme="minorHAnsi" w:hAnsiTheme="minorHAnsi" w:cstheme="minorHAnsi"/>
          <w:b w:val="0"/>
          <w:color w:val="auto"/>
        </w:rPr>
        <w:t>such amendments</w:t>
      </w:r>
      <w:r w:rsidR="000D6445" w:rsidRPr="009414F0">
        <w:rPr>
          <w:rFonts w:asciiTheme="minorHAnsi" w:hAnsiTheme="minorHAnsi" w:cstheme="minorHAnsi"/>
          <w:b w:val="0"/>
          <w:color w:val="auto"/>
        </w:rPr>
        <w:t xml:space="preserve"> </w:t>
      </w:r>
      <w:r w:rsidR="00123F2D" w:rsidRPr="009414F0">
        <w:rPr>
          <w:rFonts w:asciiTheme="minorHAnsi" w:hAnsiTheme="minorHAnsi" w:cstheme="minorHAnsi"/>
          <w:b w:val="0"/>
          <w:color w:val="auto"/>
        </w:rPr>
        <w:t>to the Client</w:t>
      </w:r>
      <w:r w:rsidRPr="009414F0">
        <w:rPr>
          <w:rFonts w:asciiTheme="minorHAnsi" w:hAnsiTheme="minorHAnsi" w:cstheme="minorHAnsi"/>
          <w:color w:val="auto"/>
        </w:rPr>
        <w:t>.</w:t>
      </w:r>
      <w:r w:rsidRPr="009414F0">
        <w:rPr>
          <w:rFonts w:asciiTheme="minorHAnsi" w:hAnsiTheme="minorHAnsi" w:cstheme="minorHAnsi"/>
          <w:b w:val="0"/>
          <w:color w:val="auto"/>
        </w:rPr>
        <w:t xml:space="preserve"> </w:t>
      </w:r>
      <w:bookmarkStart w:id="26" w:name="_Toc526873181"/>
    </w:p>
    <w:p w14:paraId="08751B7E" w14:textId="230AF9A3" w:rsidR="00120E47" w:rsidRPr="009414F0" w:rsidRDefault="00FE351A" w:rsidP="00C428E1">
      <w:pPr>
        <w:pStyle w:val="Heading2"/>
        <w:numPr>
          <w:ilvl w:val="0"/>
          <w:numId w:val="53"/>
        </w:numPr>
        <w:pBdr>
          <w:top w:val="nil"/>
          <w:left w:val="nil"/>
          <w:bottom w:val="nil"/>
          <w:right w:val="nil"/>
          <w:between w:val="nil"/>
          <w:bar w:val="nil"/>
        </w:pBdr>
        <w:spacing w:before="120" w:after="240" w:line="240" w:lineRule="auto"/>
        <w:jc w:val="both"/>
        <w:rPr>
          <w:rFonts w:asciiTheme="minorHAnsi" w:hAnsiTheme="minorHAnsi" w:cstheme="minorHAnsi"/>
          <w:color w:val="auto"/>
        </w:rPr>
      </w:pPr>
      <w:r w:rsidRPr="009414F0">
        <w:rPr>
          <w:rFonts w:asciiTheme="minorHAnsi" w:eastAsia="Arial Unicode MS" w:hAnsiTheme="minorHAnsi" w:cstheme="minorHAnsi"/>
          <w:color w:val="auto"/>
        </w:rPr>
        <w:t>REPRESENTATIONS SUPERSEDED</w:t>
      </w:r>
      <w:bookmarkEnd w:id="26"/>
    </w:p>
    <w:p w14:paraId="0FAC7749" w14:textId="07765515" w:rsidR="00120E47" w:rsidRPr="009414F0" w:rsidRDefault="00120E47" w:rsidP="0001276C">
      <w:pPr>
        <w:pStyle w:val="Body"/>
        <w:ind w:left="426"/>
        <w:jc w:val="both"/>
        <w:rPr>
          <w:rFonts w:asciiTheme="minorHAnsi" w:hAnsiTheme="minorHAnsi" w:cstheme="minorHAnsi"/>
          <w:color w:val="auto"/>
          <w:lang w:val="en-GB"/>
        </w:rPr>
      </w:pPr>
      <w:r w:rsidRPr="009414F0">
        <w:rPr>
          <w:rFonts w:asciiTheme="minorHAnsi" w:hAnsiTheme="minorHAnsi" w:cstheme="minorHAnsi"/>
          <w:color w:val="auto"/>
          <w:lang w:val="en-GB"/>
        </w:rPr>
        <w:t xml:space="preserve">This Agreement supersedes and extinguishes all prior representations and warranties (whether express or implied) made by either </w:t>
      </w:r>
      <w:r w:rsidR="006B5131" w:rsidRPr="009414F0">
        <w:rPr>
          <w:rFonts w:asciiTheme="minorHAnsi" w:hAnsiTheme="minorHAnsi" w:cstheme="minorHAnsi"/>
          <w:color w:val="auto"/>
          <w:lang w:val="en-GB"/>
        </w:rPr>
        <w:t>P</w:t>
      </w:r>
      <w:r w:rsidRPr="009414F0">
        <w:rPr>
          <w:rFonts w:asciiTheme="minorHAnsi" w:hAnsiTheme="minorHAnsi" w:cstheme="minorHAnsi"/>
          <w:color w:val="auto"/>
          <w:lang w:val="en-GB"/>
        </w:rPr>
        <w:t xml:space="preserve">arty relating to the subject matter of this Agreement. </w:t>
      </w:r>
    </w:p>
    <w:p w14:paraId="6668DC12" w14:textId="3BD32ED7" w:rsidR="00120E47" w:rsidRPr="009414F0" w:rsidRDefault="00FE351A" w:rsidP="00C428E1">
      <w:pPr>
        <w:pStyle w:val="Heading2"/>
        <w:numPr>
          <w:ilvl w:val="0"/>
          <w:numId w:val="53"/>
        </w:numPr>
        <w:pBdr>
          <w:top w:val="nil"/>
          <w:left w:val="nil"/>
          <w:bottom w:val="nil"/>
          <w:right w:val="nil"/>
          <w:between w:val="nil"/>
          <w:bar w:val="nil"/>
        </w:pBdr>
        <w:spacing w:before="120" w:after="240" w:line="240" w:lineRule="auto"/>
        <w:jc w:val="both"/>
        <w:rPr>
          <w:rFonts w:asciiTheme="minorHAnsi" w:hAnsiTheme="minorHAnsi" w:cstheme="minorHAnsi"/>
          <w:color w:val="auto"/>
        </w:rPr>
      </w:pPr>
      <w:bookmarkStart w:id="27" w:name="_Toc526873182"/>
      <w:r w:rsidRPr="009414F0">
        <w:rPr>
          <w:rFonts w:asciiTheme="minorHAnsi" w:eastAsia="Arial Unicode MS" w:hAnsiTheme="minorHAnsi" w:cstheme="minorHAnsi"/>
          <w:color w:val="auto"/>
        </w:rPr>
        <w:t>DISPUTE PROCESS</w:t>
      </w:r>
      <w:bookmarkEnd w:id="27"/>
    </w:p>
    <w:p w14:paraId="5FCF935A" w14:textId="268CA6AD" w:rsidR="00120E47" w:rsidRPr="009414F0" w:rsidRDefault="00120E47" w:rsidP="00C428E1">
      <w:pPr>
        <w:pStyle w:val="ListParagraph"/>
        <w:widowControl w:val="0"/>
        <w:numPr>
          <w:ilvl w:val="1"/>
          <w:numId w:val="53"/>
        </w:numPr>
        <w:pBdr>
          <w:top w:val="nil"/>
          <w:left w:val="nil"/>
          <w:bottom w:val="nil"/>
          <w:right w:val="nil"/>
          <w:between w:val="nil"/>
          <w:bar w:val="nil"/>
        </w:pBdr>
        <w:spacing w:before="120" w:after="240" w:line="240" w:lineRule="auto"/>
        <w:jc w:val="both"/>
        <w:rPr>
          <w:rFonts w:asciiTheme="minorHAnsi" w:eastAsia="Avenir Book" w:hAnsiTheme="minorHAnsi" w:cstheme="minorHAnsi"/>
        </w:rPr>
      </w:pPr>
      <w:r w:rsidRPr="009414F0">
        <w:rPr>
          <w:rFonts w:asciiTheme="minorHAnsi" w:hAnsiTheme="minorHAnsi" w:cstheme="minorHAnsi"/>
        </w:rPr>
        <w:t xml:space="preserve">Initial process </w:t>
      </w:r>
      <w:r w:rsidR="00B04A8C" w:rsidRPr="009414F0">
        <w:rPr>
          <w:rFonts w:asciiTheme="minorHAnsi" w:hAnsiTheme="minorHAnsi" w:cstheme="minorHAnsi"/>
        </w:rPr>
        <w:t xml:space="preserve"> </w:t>
      </w:r>
    </w:p>
    <w:p w14:paraId="3954C45B" w14:textId="77777777" w:rsidR="00120E47" w:rsidRPr="009414F0" w:rsidRDefault="00120E47" w:rsidP="0001276C">
      <w:pPr>
        <w:pStyle w:val="Body"/>
        <w:ind w:left="1276" w:hanging="567"/>
        <w:jc w:val="both"/>
        <w:rPr>
          <w:rFonts w:asciiTheme="minorHAnsi" w:hAnsiTheme="minorHAnsi" w:cstheme="minorHAnsi"/>
          <w:color w:val="auto"/>
          <w:lang w:val="en-GB"/>
        </w:rPr>
      </w:pPr>
      <w:r w:rsidRPr="009414F0">
        <w:rPr>
          <w:rFonts w:asciiTheme="minorHAnsi" w:hAnsiTheme="minorHAnsi" w:cstheme="minorHAnsi"/>
          <w:color w:val="auto"/>
          <w:lang w:val="en-GB"/>
        </w:rPr>
        <w:t>(a) No proceedings</w:t>
      </w:r>
    </w:p>
    <w:p w14:paraId="03FD96AD" w14:textId="59FA56D5" w:rsidR="00120E47" w:rsidRPr="009414F0" w:rsidRDefault="00120E47" w:rsidP="00743834">
      <w:pPr>
        <w:pStyle w:val="Body"/>
        <w:ind w:left="990"/>
        <w:jc w:val="both"/>
        <w:rPr>
          <w:rFonts w:asciiTheme="minorHAnsi" w:hAnsiTheme="minorHAnsi" w:cstheme="minorHAnsi"/>
          <w:color w:val="auto"/>
          <w:lang w:val="en-GB"/>
        </w:rPr>
      </w:pPr>
      <w:r w:rsidRPr="009414F0">
        <w:rPr>
          <w:rFonts w:asciiTheme="minorHAnsi" w:hAnsiTheme="minorHAnsi" w:cstheme="minorHAnsi"/>
          <w:color w:val="auto"/>
          <w:lang w:val="en-GB"/>
        </w:rPr>
        <w:t xml:space="preserve">Subject to </w:t>
      </w:r>
      <w:r w:rsidR="005E1C55" w:rsidRPr="009414F0">
        <w:rPr>
          <w:rFonts w:asciiTheme="minorHAnsi" w:hAnsiTheme="minorHAnsi" w:cstheme="minorHAnsi"/>
          <w:color w:val="auto"/>
          <w:lang w:val="en-GB"/>
        </w:rPr>
        <w:t>C</w:t>
      </w:r>
      <w:r w:rsidRPr="009414F0">
        <w:rPr>
          <w:rFonts w:asciiTheme="minorHAnsi" w:hAnsiTheme="minorHAnsi" w:cstheme="minorHAnsi"/>
          <w:color w:val="auto"/>
          <w:lang w:val="en-GB"/>
        </w:rPr>
        <w:t>lause 2</w:t>
      </w:r>
      <w:r w:rsidR="00D60B87" w:rsidRPr="009414F0">
        <w:rPr>
          <w:rFonts w:asciiTheme="minorHAnsi" w:hAnsiTheme="minorHAnsi" w:cstheme="minorHAnsi"/>
          <w:color w:val="auto"/>
          <w:lang w:val="en-GB"/>
        </w:rPr>
        <w:t>8</w:t>
      </w:r>
      <w:r w:rsidRPr="009414F0">
        <w:rPr>
          <w:rFonts w:asciiTheme="minorHAnsi" w:hAnsiTheme="minorHAnsi" w:cstheme="minorHAnsi"/>
          <w:color w:val="auto"/>
          <w:lang w:val="en-GB"/>
        </w:rPr>
        <w:t>.</w:t>
      </w:r>
      <w:r w:rsidR="006B5131" w:rsidRPr="009414F0">
        <w:rPr>
          <w:rFonts w:asciiTheme="minorHAnsi" w:hAnsiTheme="minorHAnsi" w:cstheme="minorHAnsi"/>
          <w:color w:val="auto"/>
          <w:lang w:val="en-GB"/>
        </w:rPr>
        <w:t>2</w:t>
      </w:r>
      <w:r w:rsidRPr="009414F0">
        <w:rPr>
          <w:rFonts w:asciiTheme="minorHAnsi" w:hAnsiTheme="minorHAnsi" w:cstheme="minorHAnsi"/>
          <w:color w:val="auto"/>
          <w:lang w:val="en-GB"/>
        </w:rPr>
        <w:t>, if a dispute (including an alleged breach of, or default under, this Agreement) arises under, or in connection with th</w:t>
      </w:r>
      <w:r w:rsidR="00256CAB" w:rsidRPr="009414F0">
        <w:rPr>
          <w:rFonts w:asciiTheme="minorHAnsi" w:hAnsiTheme="minorHAnsi" w:cstheme="minorHAnsi"/>
          <w:color w:val="auto"/>
          <w:lang w:val="en-GB"/>
        </w:rPr>
        <w:t>is</w:t>
      </w:r>
      <w:r w:rsidRPr="009414F0">
        <w:rPr>
          <w:rFonts w:asciiTheme="minorHAnsi" w:hAnsiTheme="minorHAnsi" w:cstheme="minorHAnsi"/>
          <w:color w:val="auto"/>
          <w:lang w:val="en-GB"/>
        </w:rPr>
        <w:t xml:space="preserve"> agreement (including any claim in tort, in equity or pursuant to any statute), neither </w:t>
      </w:r>
      <w:r w:rsidR="00256CAB" w:rsidRPr="009414F0">
        <w:rPr>
          <w:rFonts w:asciiTheme="minorHAnsi" w:hAnsiTheme="minorHAnsi" w:cstheme="minorHAnsi"/>
          <w:color w:val="auto"/>
          <w:lang w:val="en-GB"/>
        </w:rPr>
        <w:t>P</w:t>
      </w:r>
      <w:r w:rsidRPr="009414F0">
        <w:rPr>
          <w:rFonts w:asciiTheme="minorHAnsi" w:hAnsiTheme="minorHAnsi" w:cstheme="minorHAnsi"/>
          <w:color w:val="auto"/>
          <w:lang w:val="en-GB"/>
        </w:rPr>
        <w:t xml:space="preserve">arty may commence any legal proceedings relating to the </w:t>
      </w:r>
      <w:r w:rsidR="00C61DA7" w:rsidRPr="009414F0">
        <w:rPr>
          <w:rFonts w:asciiTheme="minorHAnsi" w:hAnsiTheme="minorHAnsi" w:cstheme="minorHAnsi"/>
          <w:color w:val="auto"/>
          <w:lang w:val="en-GB"/>
        </w:rPr>
        <w:t>d</w:t>
      </w:r>
      <w:r w:rsidRPr="009414F0">
        <w:rPr>
          <w:rFonts w:asciiTheme="minorHAnsi" w:hAnsiTheme="minorHAnsi" w:cstheme="minorHAnsi"/>
          <w:color w:val="auto"/>
          <w:lang w:val="en-GB"/>
        </w:rPr>
        <w:t xml:space="preserve">ispute unless it has first complied with this </w:t>
      </w:r>
      <w:r w:rsidR="005E1C55" w:rsidRPr="009414F0">
        <w:rPr>
          <w:rFonts w:asciiTheme="minorHAnsi" w:hAnsiTheme="minorHAnsi" w:cstheme="minorHAnsi"/>
          <w:color w:val="auto"/>
          <w:lang w:val="en-GB"/>
        </w:rPr>
        <w:t>C</w:t>
      </w:r>
      <w:r w:rsidRPr="009414F0">
        <w:rPr>
          <w:rFonts w:asciiTheme="minorHAnsi" w:hAnsiTheme="minorHAnsi" w:cstheme="minorHAnsi"/>
          <w:color w:val="auto"/>
          <w:lang w:val="en-GB"/>
        </w:rPr>
        <w:t>lause 2</w:t>
      </w:r>
      <w:r w:rsidR="00D60B87" w:rsidRPr="009414F0">
        <w:rPr>
          <w:rFonts w:asciiTheme="minorHAnsi" w:hAnsiTheme="minorHAnsi" w:cstheme="minorHAnsi"/>
          <w:color w:val="auto"/>
          <w:lang w:val="en-GB"/>
        </w:rPr>
        <w:t>8</w:t>
      </w:r>
      <w:r w:rsidRPr="009414F0">
        <w:rPr>
          <w:rFonts w:asciiTheme="minorHAnsi" w:hAnsiTheme="minorHAnsi" w:cstheme="minorHAnsi"/>
          <w:color w:val="auto"/>
          <w:lang w:val="en-GB"/>
        </w:rPr>
        <w:t>.1.</w:t>
      </w:r>
    </w:p>
    <w:p w14:paraId="328A267E" w14:textId="5DE57C2B" w:rsidR="00120E47" w:rsidRPr="009414F0" w:rsidRDefault="00120E47" w:rsidP="0001276C">
      <w:pPr>
        <w:pStyle w:val="Body"/>
        <w:ind w:left="1276" w:hanging="567"/>
        <w:jc w:val="both"/>
        <w:rPr>
          <w:rFonts w:asciiTheme="minorHAnsi" w:hAnsiTheme="minorHAnsi" w:cstheme="minorHAnsi"/>
          <w:color w:val="auto"/>
          <w:lang w:val="en-GB"/>
        </w:rPr>
      </w:pPr>
      <w:r w:rsidRPr="009414F0">
        <w:rPr>
          <w:rFonts w:asciiTheme="minorHAnsi" w:hAnsiTheme="minorHAnsi" w:cstheme="minorHAnsi"/>
          <w:color w:val="auto"/>
          <w:lang w:val="en-GB"/>
        </w:rPr>
        <w:t xml:space="preserve">(b) Notice of </w:t>
      </w:r>
      <w:r w:rsidR="00C61DA7" w:rsidRPr="009414F0">
        <w:rPr>
          <w:rFonts w:asciiTheme="minorHAnsi" w:hAnsiTheme="minorHAnsi" w:cstheme="minorHAnsi"/>
          <w:color w:val="auto"/>
          <w:lang w:val="en-GB"/>
        </w:rPr>
        <w:t>d</w:t>
      </w:r>
      <w:r w:rsidRPr="009414F0">
        <w:rPr>
          <w:rFonts w:asciiTheme="minorHAnsi" w:hAnsiTheme="minorHAnsi" w:cstheme="minorHAnsi"/>
          <w:color w:val="auto"/>
          <w:lang w:val="en-GB"/>
        </w:rPr>
        <w:t>ispute</w:t>
      </w:r>
    </w:p>
    <w:p w14:paraId="78F379B9" w14:textId="38DE1EEA" w:rsidR="00120E47" w:rsidRPr="009414F0" w:rsidRDefault="00120E47" w:rsidP="00743834">
      <w:pPr>
        <w:pStyle w:val="Body"/>
        <w:ind w:left="990"/>
        <w:jc w:val="both"/>
        <w:rPr>
          <w:rFonts w:asciiTheme="minorHAnsi" w:hAnsiTheme="minorHAnsi" w:cstheme="minorHAnsi"/>
          <w:color w:val="auto"/>
          <w:lang w:val="en-GB"/>
        </w:rPr>
      </w:pPr>
      <w:r w:rsidRPr="009414F0">
        <w:rPr>
          <w:rFonts w:asciiTheme="minorHAnsi" w:hAnsiTheme="minorHAnsi" w:cstheme="minorHAnsi"/>
          <w:color w:val="auto"/>
          <w:lang w:val="en-GB"/>
        </w:rPr>
        <w:lastRenderedPageBreak/>
        <w:t xml:space="preserve">Either </w:t>
      </w:r>
      <w:r w:rsidR="00256CAB" w:rsidRPr="009414F0">
        <w:rPr>
          <w:rFonts w:asciiTheme="minorHAnsi" w:hAnsiTheme="minorHAnsi" w:cstheme="minorHAnsi"/>
          <w:color w:val="auto"/>
          <w:lang w:val="en-GB"/>
        </w:rPr>
        <w:t>P</w:t>
      </w:r>
      <w:r w:rsidRPr="009414F0">
        <w:rPr>
          <w:rFonts w:asciiTheme="minorHAnsi" w:hAnsiTheme="minorHAnsi" w:cstheme="minorHAnsi"/>
          <w:color w:val="auto"/>
          <w:lang w:val="en-GB"/>
        </w:rPr>
        <w:t xml:space="preserve">arty claiming that a </w:t>
      </w:r>
      <w:r w:rsidR="00C61DA7" w:rsidRPr="009414F0">
        <w:rPr>
          <w:rFonts w:asciiTheme="minorHAnsi" w:hAnsiTheme="minorHAnsi" w:cstheme="minorHAnsi"/>
          <w:color w:val="auto"/>
          <w:lang w:val="en-GB"/>
        </w:rPr>
        <w:t>d</w:t>
      </w:r>
      <w:r w:rsidRPr="009414F0">
        <w:rPr>
          <w:rFonts w:asciiTheme="minorHAnsi" w:hAnsiTheme="minorHAnsi" w:cstheme="minorHAnsi"/>
          <w:color w:val="auto"/>
          <w:lang w:val="en-GB"/>
        </w:rPr>
        <w:t xml:space="preserve">ispute has arisen is to give written notice to the other </w:t>
      </w:r>
      <w:r w:rsidR="00256CAB" w:rsidRPr="009414F0">
        <w:rPr>
          <w:rFonts w:asciiTheme="minorHAnsi" w:hAnsiTheme="minorHAnsi" w:cstheme="minorHAnsi"/>
          <w:color w:val="auto"/>
          <w:lang w:val="en-GB"/>
        </w:rPr>
        <w:t>P</w:t>
      </w:r>
      <w:r w:rsidRPr="009414F0">
        <w:rPr>
          <w:rFonts w:asciiTheme="minorHAnsi" w:hAnsiTheme="minorHAnsi" w:cstheme="minorHAnsi"/>
          <w:color w:val="auto"/>
          <w:lang w:val="en-GB"/>
        </w:rPr>
        <w:t xml:space="preserve">arty specifying the nature of the </w:t>
      </w:r>
      <w:r w:rsidR="00C61DA7" w:rsidRPr="009414F0">
        <w:rPr>
          <w:rFonts w:asciiTheme="minorHAnsi" w:hAnsiTheme="minorHAnsi" w:cstheme="minorHAnsi"/>
          <w:color w:val="auto"/>
          <w:lang w:val="en-GB"/>
        </w:rPr>
        <w:t>d</w:t>
      </w:r>
      <w:r w:rsidRPr="009414F0">
        <w:rPr>
          <w:rFonts w:asciiTheme="minorHAnsi" w:hAnsiTheme="minorHAnsi" w:cstheme="minorHAnsi"/>
          <w:color w:val="auto"/>
          <w:lang w:val="en-GB"/>
        </w:rPr>
        <w:t>ispute in reasonable detail.</w:t>
      </w:r>
    </w:p>
    <w:p w14:paraId="2F91B920" w14:textId="77777777" w:rsidR="00120E47" w:rsidRPr="009414F0" w:rsidRDefault="00120E47" w:rsidP="0001276C">
      <w:pPr>
        <w:pStyle w:val="Body"/>
        <w:ind w:left="1276" w:hanging="567"/>
        <w:jc w:val="both"/>
        <w:rPr>
          <w:rFonts w:asciiTheme="minorHAnsi" w:hAnsiTheme="minorHAnsi" w:cstheme="minorHAnsi"/>
          <w:color w:val="auto"/>
          <w:lang w:val="en-GB"/>
        </w:rPr>
      </w:pPr>
      <w:r w:rsidRPr="009414F0">
        <w:rPr>
          <w:rFonts w:asciiTheme="minorHAnsi" w:hAnsiTheme="minorHAnsi" w:cstheme="minorHAnsi"/>
          <w:color w:val="auto"/>
          <w:lang w:val="en-GB"/>
        </w:rPr>
        <w:t>(c) Informal dispute resolution techniques</w:t>
      </w:r>
    </w:p>
    <w:p w14:paraId="0477D17A" w14:textId="19B80AB8" w:rsidR="00120E47" w:rsidRPr="009414F0" w:rsidRDefault="00120E47" w:rsidP="00743834">
      <w:pPr>
        <w:pStyle w:val="Body"/>
        <w:ind w:left="990"/>
        <w:jc w:val="both"/>
        <w:rPr>
          <w:rFonts w:asciiTheme="minorHAnsi" w:eastAsia="Avenir Book" w:hAnsiTheme="minorHAnsi" w:cstheme="minorHAnsi"/>
          <w:color w:val="auto"/>
          <w:lang w:val="en-GB"/>
        </w:rPr>
      </w:pPr>
      <w:r w:rsidRPr="009414F0">
        <w:rPr>
          <w:rFonts w:asciiTheme="minorHAnsi" w:hAnsiTheme="minorHAnsi" w:cstheme="minorHAnsi"/>
          <w:color w:val="auto"/>
          <w:lang w:val="en-GB"/>
        </w:rPr>
        <w:t xml:space="preserve">On receipt of that notice, </w:t>
      </w:r>
      <w:r w:rsidR="00B7197F" w:rsidRPr="009414F0">
        <w:rPr>
          <w:rFonts w:asciiTheme="minorHAnsi" w:hAnsiTheme="minorHAnsi" w:cstheme="minorHAnsi"/>
          <w:color w:val="auto"/>
          <w:lang w:val="en-GB"/>
        </w:rPr>
        <w:t>the Parties</w:t>
      </w:r>
      <w:r w:rsidRPr="009414F0">
        <w:rPr>
          <w:rFonts w:asciiTheme="minorHAnsi" w:hAnsiTheme="minorHAnsi" w:cstheme="minorHAnsi"/>
          <w:color w:val="auto"/>
          <w:lang w:val="en-GB"/>
        </w:rPr>
        <w:t xml:space="preserve"> </w:t>
      </w:r>
      <w:r w:rsidR="002D13FD" w:rsidRPr="009414F0">
        <w:rPr>
          <w:rFonts w:asciiTheme="minorHAnsi" w:hAnsiTheme="minorHAnsi" w:cstheme="minorHAnsi"/>
          <w:color w:val="auto"/>
          <w:lang w:val="en-GB"/>
        </w:rPr>
        <w:t>shall</w:t>
      </w:r>
      <w:r w:rsidRPr="009414F0">
        <w:rPr>
          <w:rFonts w:asciiTheme="minorHAnsi" w:hAnsiTheme="minorHAnsi" w:cstheme="minorHAnsi"/>
          <w:color w:val="auto"/>
          <w:lang w:val="en-GB"/>
        </w:rPr>
        <w:t xml:space="preserve"> use all reasonable endeavours to negotiate a resolution to the </w:t>
      </w:r>
      <w:r w:rsidR="00C61DA7" w:rsidRPr="009414F0">
        <w:rPr>
          <w:rFonts w:asciiTheme="minorHAnsi" w:hAnsiTheme="minorHAnsi" w:cstheme="minorHAnsi"/>
          <w:color w:val="auto"/>
          <w:lang w:val="en-GB"/>
        </w:rPr>
        <w:t>d</w:t>
      </w:r>
      <w:r w:rsidRPr="009414F0">
        <w:rPr>
          <w:rFonts w:asciiTheme="minorHAnsi" w:hAnsiTheme="minorHAnsi" w:cstheme="minorHAnsi"/>
          <w:color w:val="auto"/>
          <w:lang w:val="en-GB"/>
        </w:rPr>
        <w:t>ispute expeditiously using informal dispute resolution techniques such as expert appraisal or determination or similar techniques agreed to by them.</w:t>
      </w:r>
    </w:p>
    <w:p w14:paraId="5FEE5E19" w14:textId="09787D79" w:rsidR="00120E47" w:rsidRPr="009414F0" w:rsidRDefault="0007614A" w:rsidP="0001276C">
      <w:pPr>
        <w:pStyle w:val="Body"/>
        <w:ind w:left="655"/>
        <w:jc w:val="both"/>
        <w:rPr>
          <w:rFonts w:asciiTheme="minorHAnsi" w:hAnsiTheme="minorHAnsi" w:cstheme="minorHAnsi"/>
          <w:color w:val="auto"/>
          <w:lang w:val="en-GB"/>
        </w:rPr>
      </w:pPr>
      <w:r w:rsidRPr="009414F0" w:rsidDel="0007614A">
        <w:rPr>
          <w:rFonts w:asciiTheme="minorHAnsi" w:hAnsiTheme="minorHAnsi" w:cstheme="minorHAnsi"/>
          <w:color w:val="auto"/>
          <w:lang w:val="en-GB"/>
        </w:rPr>
        <w:t xml:space="preserve"> </w:t>
      </w:r>
      <w:r w:rsidR="00120E47" w:rsidRPr="009414F0">
        <w:rPr>
          <w:rFonts w:asciiTheme="minorHAnsi" w:hAnsiTheme="minorHAnsi" w:cstheme="minorHAnsi"/>
          <w:color w:val="auto"/>
          <w:lang w:val="en-GB"/>
        </w:rPr>
        <w:t>(d) Court proceedings</w:t>
      </w:r>
    </w:p>
    <w:p w14:paraId="2780DF98" w14:textId="6EB8AA95" w:rsidR="00120E47" w:rsidRPr="009414F0" w:rsidRDefault="00847B32" w:rsidP="69744BB4">
      <w:pPr>
        <w:pStyle w:val="Body"/>
        <w:ind w:left="993"/>
        <w:jc w:val="both"/>
        <w:rPr>
          <w:rFonts w:asciiTheme="minorHAnsi" w:hAnsiTheme="minorHAnsi" w:cstheme="minorHAnsi"/>
          <w:color w:val="auto"/>
          <w:lang w:val="en-GB"/>
        </w:rPr>
      </w:pPr>
      <w:r w:rsidRPr="009414F0">
        <w:rPr>
          <w:rFonts w:asciiTheme="minorHAnsi" w:hAnsiTheme="minorHAnsi" w:cstheme="minorHAnsi"/>
          <w:color w:val="auto"/>
          <w:lang w:val="en-GB"/>
        </w:rPr>
        <w:t xml:space="preserve">If the Parties have not come to a settlement within 28 (twenty eight) calendar days of receipt of the notice (or any longer period agreed to by each Party in writing), or in case either Party avoids conduct of negotiations, any dispute, whether contractual or non-contractual, arising out of or in relation to this Agreement, including any question regarding its existence, validity or termination, may first be submitted to mediation at the AIFC International Arbitration Centre  (the “IAC”) under its Arbitration and Mediation Rules. </w:t>
      </w:r>
      <w:r w:rsidR="00972318" w:rsidRPr="009414F0">
        <w:rPr>
          <w:rFonts w:asciiTheme="minorHAnsi" w:hAnsiTheme="minorHAnsi" w:cstheme="minorHAnsi"/>
          <w:color w:val="auto"/>
          <w:lang w:val="en-GB"/>
        </w:rPr>
        <w:t>Un</w:t>
      </w:r>
      <w:r w:rsidRPr="009414F0">
        <w:rPr>
          <w:rFonts w:asciiTheme="minorHAnsi" w:hAnsiTheme="minorHAnsi" w:cstheme="minorHAnsi"/>
          <w:color w:val="auto"/>
          <w:lang w:val="en-GB"/>
        </w:rPr>
        <w:t xml:space="preserve">resolved dispute </w:t>
      </w:r>
      <w:r w:rsidR="00B048F4" w:rsidRPr="009414F0">
        <w:rPr>
          <w:rFonts w:asciiTheme="minorHAnsi" w:hAnsiTheme="minorHAnsi" w:cstheme="minorHAnsi"/>
          <w:color w:val="auto"/>
          <w:lang w:val="en-GB"/>
        </w:rPr>
        <w:t xml:space="preserve">shall be referred to and finally resolved </w:t>
      </w:r>
      <w:r w:rsidR="003562E9" w:rsidRPr="009414F0">
        <w:rPr>
          <w:rFonts w:asciiTheme="minorHAnsi" w:hAnsiTheme="minorHAnsi" w:cstheme="minorHAnsi"/>
          <w:color w:val="auto"/>
          <w:lang w:val="en-GB"/>
        </w:rPr>
        <w:t xml:space="preserve">by </w:t>
      </w:r>
      <w:r w:rsidR="005928CD" w:rsidRPr="009414F0">
        <w:rPr>
          <w:rFonts w:asciiTheme="minorHAnsi" w:hAnsiTheme="minorHAnsi" w:cstheme="minorHAnsi"/>
          <w:color w:val="auto"/>
          <w:lang w:val="en-GB"/>
        </w:rPr>
        <w:t>AIFC Court</w:t>
      </w:r>
      <w:r w:rsidR="00CB4B5C" w:rsidRPr="009414F0">
        <w:rPr>
          <w:rFonts w:asciiTheme="minorHAnsi" w:hAnsiTheme="minorHAnsi" w:cstheme="minorHAnsi"/>
          <w:color w:val="auto"/>
          <w:lang w:val="en-GB"/>
        </w:rPr>
        <w:t xml:space="preserve"> under </w:t>
      </w:r>
      <w:r w:rsidR="003562E9" w:rsidRPr="009414F0">
        <w:rPr>
          <w:rFonts w:asciiTheme="minorHAnsi" w:hAnsiTheme="minorHAnsi" w:cstheme="minorHAnsi"/>
          <w:color w:val="auto"/>
          <w:lang w:val="en-GB"/>
        </w:rPr>
        <w:t>the R</w:t>
      </w:r>
      <w:r w:rsidR="00CB4B5C" w:rsidRPr="009414F0">
        <w:rPr>
          <w:rFonts w:asciiTheme="minorHAnsi" w:hAnsiTheme="minorHAnsi" w:cstheme="minorHAnsi"/>
          <w:color w:val="auto"/>
          <w:lang w:val="en-GB"/>
        </w:rPr>
        <w:t xml:space="preserve">egulations and </w:t>
      </w:r>
      <w:r w:rsidR="003562E9" w:rsidRPr="009414F0">
        <w:rPr>
          <w:rFonts w:asciiTheme="minorHAnsi" w:hAnsiTheme="minorHAnsi" w:cstheme="minorHAnsi"/>
          <w:color w:val="auto"/>
          <w:lang w:val="en-GB"/>
        </w:rPr>
        <w:t>R</w:t>
      </w:r>
      <w:r w:rsidR="00CB4B5C" w:rsidRPr="009414F0">
        <w:rPr>
          <w:rFonts w:asciiTheme="minorHAnsi" w:hAnsiTheme="minorHAnsi" w:cstheme="minorHAnsi"/>
          <w:color w:val="auto"/>
          <w:lang w:val="en-GB"/>
        </w:rPr>
        <w:t>ules of the AIFC Court</w:t>
      </w:r>
      <w:r w:rsidRPr="009414F0">
        <w:rPr>
          <w:rFonts w:asciiTheme="minorHAnsi" w:hAnsiTheme="minorHAnsi" w:cstheme="minorHAnsi"/>
          <w:color w:val="auto"/>
          <w:lang w:val="en-GB"/>
        </w:rPr>
        <w:t xml:space="preserve">. </w:t>
      </w:r>
    </w:p>
    <w:p w14:paraId="160E9693" w14:textId="116EAE0C" w:rsidR="00120E47" w:rsidRPr="009414F0" w:rsidRDefault="00120E47" w:rsidP="00C428E1">
      <w:pPr>
        <w:pStyle w:val="ListParagraph"/>
        <w:widowControl w:val="0"/>
        <w:numPr>
          <w:ilvl w:val="1"/>
          <w:numId w:val="53"/>
        </w:numPr>
        <w:pBdr>
          <w:top w:val="nil"/>
          <w:left w:val="nil"/>
          <w:bottom w:val="nil"/>
          <w:right w:val="nil"/>
          <w:between w:val="nil"/>
          <w:bar w:val="nil"/>
        </w:pBdr>
        <w:spacing w:before="120" w:after="240" w:line="240" w:lineRule="auto"/>
        <w:jc w:val="both"/>
        <w:rPr>
          <w:rFonts w:asciiTheme="minorHAnsi" w:eastAsia="Avenir Book" w:hAnsiTheme="minorHAnsi" w:cstheme="minorHAnsi"/>
        </w:rPr>
      </w:pPr>
      <w:r w:rsidRPr="009414F0">
        <w:rPr>
          <w:rFonts w:asciiTheme="minorHAnsi" w:hAnsiTheme="minorHAnsi" w:cstheme="minorHAnsi"/>
        </w:rPr>
        <w:t>Equitable remedies</w:t>
      </w:r>
    </w:p>
    <w:p w14:paraId="48B33C66" w14:textId="7AF74992" w:rsidR="00120E47" w:rsidRPr="009414F0" w:rsidRDefault="00120E47" w:rsidP="0001276C">
      <w:pPr>
        <w:pStyle w:val="Body"/>
        <w:ind w:left="709"/>
        <w:jc w:val="both"/>
        <w:rPr>
          <w:rFonts w:asciiTheme="minorHAnsi" w:hAnsiTheme="minorHAnsi" w:cstheme="minorHAnsi"/>
          <w:color w:val="auto"/>
          <w:lang w:val="en-GB"/>
        </w:rPr>
      </w:pPr>
      <w:r w:rsidRPr="009414F0">
        <w:rPr>
          <w:rFonts w:asciiTheme="minorHAnsi" w:hAnsiTheme="minorHAnsi" w:cstheme="minorHAnsi"/>
          <w:color w:val="auto"/>
          <w:lang w:val="en-GB"/>
        </w:rPr>
        <w:t xml:space="preserve">If either </w:t>
      </w:r>
      <w:r w:rsidR="00E84139" w:rsidRPr="009414F0">
        <w:rPr>
          <w:rFonts w:asciiTheme="minorHAnsi" w:hAnsiTheme="minorHAnsi" w:cstheme="minorHAnsi"/>
          <w:color w:val="auto"/>
          <w:lang w:val="en-GB"/>
        </w:rPr>
        <w:t>P</w:t>
      </w:r>
      <w:r w:rsidRPr="009414F0">
        <w:rPr>
          <w:rFonts w:asciiTheme="minorHAnsi" w:hAnsiTheme="minorHAnsi" w:cstheme="minorHAnsi"/>
          <w:color w:val="auto"/>
          <w:lang w:val="en-GB"/>
        </w:rPr>
        <w:t xml:space="preserve">arty does, or omits to do, or threatens to do or to omit to do, any act, matter or thing, and in the reasonable opinion of the other </w:t>
      </w:r>
      <w:r w:rsidR="00E84139" w:rsidRPr="009414F0">
        <w:rPr>
          <w:rFonts w:asciiTheme="minorHAnsi" w:hAnsiTheme="minorHAnsi" w:cstheme="minorHAnsi"/>
          <w:color w:val="auto"/>
          <w:lang w:val="en-GB"/>
        </w:rPr>
        <w:t>P</w:t>
      </w:r>
      <w:r w:rsidRPr="009414F0">
        <w:rPr>
          <w:rFonts w:asciiTheme="minorHAnsi" w:hAnsiTheme="minorHAnsi" w:cstheme="minorHAnsi"/>
          <w:color w:val="auto"/>
          <w:lang w:val="en-GB"/>
        </w:rPr>
        <w:t>arty that act or omission, or threatened act or omission:</w:t>
      </w:r>
    </w:p>
    <w:p w14:paraId="1F20FB56" w14:textId="77777777" w:rsidR="00120E47" w:rsidRPr="009414F0" w:rsidRDefault="00120E47" w:rsidP="00AD0042">
      <w:pPr>
        <w:pStyle w:val="Body"/>
        <w:numPr>
          <w:ilvl w:val="4"/>
          <w:numId w:val="42"/>
        </w:numPr>
        <w:jc w:val="both"/>
        <w:rPr>
          <w:rFonts w:asciiTheme="minorHAnsi" w:hAnsiTheme="minorHAnsi" w:cstheme="minorHAnsi"/>
          <w:color w:val="auto"/>
          <w:lang w:val="en-GB"/>
        </w:rPr>
      </w:pPr>
      <w:r w:rsidRPr="009414F0">
        <w:rPr>
          <w:rFonts w:asciiTheme="minorHAnsi" w:hAnsiTheme="minorHAnsi" w:cstheme="minorHAnsi"/>
          <w:color w:val="auto"/>
          <w:lang w:val="en-GB"/>
        </w:rPr>
        <w:t>is, will be, or is likely to be a breach of this Agreement; or</w:t>
      </w:r>
    </w:p>
    <w:p w14:paraId="4F56C365" w14:textId="3882C6DB" w:rsidR="00120E47" w:rsidRPr="009414F0" w:rsidRDefault="00120E47" w:rsidP="00AD0042">
      <w:pPr>
        <w:pStyle w:val="Body"/>
        <w:numPr>
          <w:ilvl w:val="4"/>
          <w:numId w:val="42"/>
        </w:numPr>
        <w:jc w:val="both"/>
        <w:rPr>
          <w:rFonts w:asciiTheme="minorHAnsi" w:eastAsia="Avenir Book" w:hAnsiTheme="minorHAnsi" w:cstheme="minorHAnsi"/>
          <w:color w:val="auto"/>
          <w:lang w:val="en-GB"/>
        </w:rPr>
      </w:pPr>
      <w:r w:rsidRPr="009414F0">
        <w:rPr>
          <w:rFonts w:asciiTheme="minorHAnsi" w:hAnsiTheme="minorHAnsi" w:cstheme="minorHAnsi"/>
          <w:color w:val="auto"/>
          <w:lang w:val="en-GB"/>
        </w:rPr>
        <w:t xml:space="preserve">is having, will have, or is likely to have, a material adverse effect on the financial condition, operations or commercial or financial prospects of the other </w:t>
      </w:r>
      <w:r w:rsidR="00E84139" w:rsidRPr="009414F0">
        <w:rPr>
          <w:rFonts w:asciiTheme="minorHAnsi" w:hAnsiTheme="minorHAnsi" w:cstheme="minorHAnsi"/>
          <w:color w:val="auto"/>
          <w:lang w:val="en-GB"/>
        </w:rPr>
        <w:t>P</w:t>
      </w:r>
      <w:r w:rsidRPr="009414F0">
        <w:rPr>
          <w:rFonts w:asciiTheme="minorHAnsi" w:hAnsiTheme="minorHAnsi" w:cstheme="minorHAnsi"/>
          <w:color w:val="auto"/>
          <w:lang w:val="en-GB"/>
        </w:rPr>
        <w:t>arty,</w:t>
      </w:r>
    </w:p>
    <w:p w14:paraId="4E92D986" w14:textId="025A1453" w:rsidR="00120E47" w:rsidRPr="009414F0" w:rsidRDefault="00120E47" w:rsidP="0001276C">
      <w:pPr>
        <w:pStyle w:val="Body"/>
        <w:ind w:left="709"/>
        <w:jc w:val="both"/>
        <w:rPr>
          <w:rFonts w:asciiTheme="minorHAnsi" w:hAnsiTheme="minorHAnsi" w:cstheme="minorHAnsi"/>
          <w:color w:val="auto"/>
          <w:lang w:val="en-GB"/>
        </w:rPr>
      </w:pPr>
      <w:r w:rsidRPr="009414F0">
        <w:rPr>
          <w:rFonts w:asciiTheme="minorHAnsi" w:hAnsiTheme="minorHAnsi" w:cstheme="minorHAnsi"/>
          <w:color w:val="auto"/>
          <w:lang w:val="en-GB"/>
        </w:rPr>
        <w:t xml:space="preserve">then nothing in this </w:t>
      </w:r>
      <w:r w:rsidR="005E1C55" w:rsidRPr="009414F0">
        <w:rPr>
          <w:rFonts w:asciiTheme="minorHAnsi" w:hAnsiTheme="minorHAnsi" w:cstheme="minorHAnsi"/>
          <w:color w:val="auto"/>
          <w:lang w:val="en-GB"/>
        </w:rPr>
        <w:t>C</w:t>
      </w:r>
      <w:r w:rsidRPr="009414F0">
        <w:rPr>
          <w:rFonts w:asciiTheme="minorHAnsi" w:hAnsiTheme="minorHAnsi" w:cstheme="minorHAnsi"/>
          <w:color w:val="auto"/>
          <w:lang w:val="en-GB"/>
        </w:rPr>
        <w:t>lause 2</w:t>
      </w:r>
      <w:r w:rsidR="00A54D37" w:rsidRPr="009414F0">
        <w:rPr>
          <w:rFonts w:asciiTheme="minorHAnsi" w:hAnsiTheme="minorHAnsi" w:cstheme="minorHAnsi"/>
          <w:color w:val="auto"/>
          <w:lang w:val="en-GB"/>
        </w:rPr>
        <w:t>8</w:t>
      </w:r>
      <w:r w:rsidRPr="009414F0">
        <w:rPr>
          <w:rFonts w:asciiTheme="minorHAnsi" w:hAnsiTheme="minorHAnsi" w:cstheme="minorHAnsi"/>
          <w:color w:val="auto"/>
          <w:lang w:val="en-GB"/>
        </w:rPr>
        <w:t xml:space="preserve"> prevents the other </w:t>
      </w:r>
      <w:r w:rsidR="00E84139" w:rsidRPr="009414F0">
        <w:rPr>
          <w:rFonts w:asciiTheme="minorHAnsi" w:hAnsiTheme="minorHAnsi" w:cstheme="minorHAnsi"/>
          <w:color w:val="auto"/>
          <w:lang w:val="en-GB"/>
        </w:rPr>
        <w:t>P</w:t>
      </w:r>
      <w:r w:rsidRPr="009414F0">
        <w:rPr>
          <w:rFonts w:asciiTheme="minorHAnsi" w:hAnsiTheme="minorHAnsi" w:cstheme="minorHAnsi"/>
          <w:color w:val="auto"/>
          <w:lang w:val="en-GB"/>
        </w:rPr>
        <w:t>arty from seeking through legal proceedings an injunction, an order for specific performance or other equitable remedy in respect of that act or omission or threatened act or omission.</w:t>
      </w:r>
    </w:p>
    <w:p w14:paraId="72AFCFBB" w14:textId="7544A107" w:rsidR="00120E47" w:rsidRPr="009414F0" w:rsidRDefault="00120E47" w:rsidP="00C428E1">
      <w:pPr>
        <w:pStyle w:val="ListParagraph"/>
        <w:widowControl w:val="0"/>
        <w:numPr>
          <w:ilvl w:val="1"/>
          <w:numId w:val="53"/>
        </w:numPr>
        <w:pBdr>
          <w:top w:val="nil"/>
          <w:left w:val="nil"/>
          <w:bottom w:val="nil"/>
          <w:right w:val="nil"/>
          <w:between w:val="nil"/>
          <w:bar w:val="nil"/>
        </w:pBdr>
        <w:spacing w:before="120" w:after="240" w:line="240" w:lineRule="auto"/>
        <w:jc w:val="both"/>
        <w:rPr>
          <w:rFonts w:asciiTheme="minorHAnsi" w:hAnsiTheme="minorHAnsi" w:cstheme="minorHAnsi"/>
        </w:rPr>
      </w:pPr>
      <w:r w:rsidRPr="009414F0">
        <w:rPr>
          <w:rFonts w:asciiTheme="minorHAnsi" w:hAnsiTheme="minorHAnsi" w:cstheme="minorHAnsi"/>
        </w:rPr>
        <w:t>Continued performance</w:t>
      </w:r>
    </w:p>
    <w:p w14:paraId="5DC121E8" w14:textId="72F688AB" w:rsidR="00120E47" w:rsidRPr="009414F0" w:rsidRDefault="00120E47" w:rsidP="0001276C">
      <w:pPr>
        <w:pStyle w:val="Body"/>
        <w:ind w:left="655"/>
        <w:jc w:val="both"/>
        <w:rPr>
          <w:rFonts w:asciiTheme="minorHAnsi" w:hAnsiTheme="minorHAnsi" w:cstheme="minorHAnsi"/>
          <w:color w:val="auto"/>
          <w:lang w:val="en-GB"/>
        </w:rPr>
      </w:pPr>
      <w:r w:rsidRPr="009414F0">
        <w:rPr>
          <w:rFonts w:asciiTheme="minorHAnsi" w:hAnsiTheme="minorHAnsi" w:cstheme="minorHAnsi"/>
          <w:color w:val="auto"/>
          <w:lang w:val="en-GB"/>
        </w:rPr>
        <w:t xml:space="preserve">Despite the existence of a </w:t>
      </w:r>
      <w:r w:rsidR="00C61DA7" w:rsidRPr="009414F0">
        <w:rPr>
          <w:rFonts w:asciiTheme="minorHAnsi" w:hAnsiTheme="minorHAnsi" w:cstheme="minorHAnsi"/>
          <w:color w:val="auto"/>
          <w:lang w:val="en-GB"/>
        </w:rPr>
        <w:t>d</w:t>
      </w:r>
      <w:r w:rsidRPr="009414F0">
        <w:rPr>
          <w:rFonts w:asciiTheme="minorHAnsi" w:hAnsiTheme="minorHAnsi" w:cstheme="minorHAnsi"/>
          <w:color w:val="auto"/>
          <w:lang w:val="en-GB"/>
        </w:rPr>
        <w:t xml:space="preserve">ispute and the operation of this </w:t>
      </w:r>
      <w:r w:rsidR="00E84139" w:rsidRPr="009414F0">
        <w:rPr>
          <w:rFonts w:asciiTheme="minorHAnsi" w:hAnsiTheme="minorHAnsi" w:cstheme="minorHAnsi"/>
          <w:color w:val="auto"/>
          <w:lang w:val="en-GB"/>
        </w:rPr>
        <w:t>C</w:t>
      </w:r>
      <w:r w:rsidRPr="009414F0">
        <w:rPr>
          <w:rFonts w:asciiTheme="minorHAnsi" w:hAnsiTheme="minorHAnsi" w:cstheme="minorHAnsi"/>
          <w:color w:val="auto"/>
          <w:lang w:val="en-GB"/>
        </w:rPr>
        <w:t>lause 2</w:t>
      </w:r>
      <w:r w:rsidR="00A54D37" w:rsidRPr="009414F0">
        <w:rPr>
          <w:rFonts w:asciiTheme="minorHAnsi" w:hAnsiTheme="minorHAnsi" w:cstheme="minorHAnsi"/>
          <w:color w:val="auto"/>
          <w:lang w:val="en-GB"/>
        </w:rPr>
        <w:t>8</w:t>
      </w:r>
      <w:r w:rsidRPr="009414F0">
        <w:rPr>
          <w:rFonts w:asciiTheme="minorHAnsi" w:hAnsiTheme="minorHAnsi" w:cstheme="minorHAnsi"/>
          <w:color w:val="auto"/>
          <w:lang w:val="en-GB"/>
        </w:rPr>
        <w:t xml:space="preserve">, each </w:t>
      </w:r>
      <w:r w:rsidR="00E84139" w:rsidRPr="009414F0">
        <w:rPr>
          <w:rFonts w:asciiTheme="minorHAnsi" w:hAnsiTheme="minorHAnsi" w:cstheme="minorHAnsi"/>
          <w:color w:val="auto"/>
          <w:lang w:val="en-GB"/>
        </w:rPr>
        <w:t>P</w:t>
      </w:r>
      <w:r w:rsidRPr="009414F0">
        <w:rPr>
          <w:rFonts w:asciiTheme="minorHAnsi" w:hAnsiTheme="minorHAnsi" w:cstheme="minorHAnsi"/>
          <w:color w:val="auto"/>
          <w:lang w:val="en-GB"/>
        </w:rPr>
        <w:t>arty must continue to perform its obligations under this Agreement.</w:t>
      </w:r>
    </w:p>
    <w:p w14:paraId="4B4CFC51" w14:textId="08D18740" w:rsidR="00120E47" w:rsidRPr="009414F0" w:rsidRDefault="00FE351A" w:rsidP="00C428E1">
      <w:pPr>
        <w:pStyle w:val="Heading2"/>
        <w:numPr>
          <w:ilvl w:val="0"/>
          <w:numId w:val="53"/>
        </w:numPr>
        <w:pBdr>
          <w:top w:val="nil"/>
          <w:left w:val="nil"/>
          <w:bottom w:val="nil"/>
          <w:right w:val="nil"/>
          <w:between w:val="nil"/>
          <w:bar w:val="nil"/>
        </w:pBdr>
        <w:spacing w:before="120" w:after="240" w:line="240" w:lineRule="auto"/>
        <w:jc w:val="both"/>
        <w:rPr>
          <w:rFonts w:asciiTheme="minorHAnsi" w:hAnsiTheme="minorHAnsi" w:cstheme="minorHAnsi"/>
          <w:color w:val="auto"/>
        </w:rPr>
      </w:pPr>
      <w:bookmarkStart w:id="28" w:name="_Toc526873184"/>
      <w:r w:rsidRPr="009414F0">
        <w:rPr>
          <w:rFonts w:asciiTheme="minorHAnsi" w:eastAsia="Arial Unicode MS" w:hAnsiTheme="minorHAnsi" w:cstheme="minorHAnsi"/>
          <w:color w:val="auto"/>
        </w:rPr>
        <w:t>GOVERNING LAW</w:t>
      </w:r>
      <w:bookmarkEnd w:id="28"/>
    </w:p>
    <w:p w14:paraId="63788D16" w14:textId="05FF2E58" w:rsidR="00120E47" w:rsidRDefault="00120E47" w:rsidP="0D736588">
      <w:pPr>
        <w:pStyle w:val="ListParagraph"/>
        <w:widowControl w:val="0"/>
        <w:pBdr>
          <w:top w:val="nil"/>
          <w:left w:val="nil"/>
          <w:bottom w:val="nil"/>
          <w:right w:val="nil"/>
          <w:between w:val="nil"/>
          <w:bar w:val="nil"/>
        </w:pBdr>
        <w:spacing w:before="120" w:after="240" w:line="240" w:lineRule="auto"/>
        <w:ind w:left="360"/>
        <w:jc w:val="both"/>
        <w:rPr>
          <w:rFonts w:asciiTheme="minorHAnsi" w:hAnsiTheme="minorHAnsi" w:cstheme="minorBidi"/>
        </w:rPr>
      </w:pPr>
      <w:r w:rsidRPr="0D736588">
        <w:rPr>
          <w:rFonts w:asciiTheme="minorHAnsi" w:hAnsiTheme="minorHAnsi" w:cstheme="minorBidi"/>
        </w:rPr>
        <w:t>This Agreement is governed</w:t>
      </w:r>
      <w:r w:rsidR="00E84139" w:rsidRPr="0D736588">
        <w:rPr>
          <w:rFonts w:asciiTheme="minorHAnsi" w:hAnsiTheme="minorHAnsi" w:cstheme="minorBidi"/>
        </w:rPr>
        <w:t xml:space="preserve"> and construed in accordance with the </w:t>
      </w:r>
      <w:r w:rsidRPr="0D736588">
        <w:rPr>
          <w:rFonts w:asciiTheme="minorHAnsi" w:hAnsiTheme="minorHAnsi" w:cstheme="minorBidi"/>
        </w:rPr>
        <w:t>AIFC Laws.</w:t>
      </w:r>
    </w:p>
    <w:p w14:paraId="49FD0D8B" w14:textId="77777777" w:rsidR="00283FE6" w:rsidRDefault="00283FE6" w:rsidP="0D736588">
      <w:pPr>
        <w:pStyle w:val="ListParagraph"/>
        <w:widowControl w:val="0"/>
        <w:pBdr>
          <w:top w:val="nil"/>
          <w:left w:val="nil"/>
          <w:bottom w:val="nil"/>
          <w:right w:val="nil"/>
          <w:between w:val="nil"/>
          <w:bar w:val="nil"/>
        </w:pBdr>
        <w:spacing w:before="120" w:after="240" w:line="240" w:lineRule="auto"/>
        <w:ind w:left="360"/>
        <w:jc w:val="both"/>
        <w:rPr>
          <w:rFonts w:asciiTheme="minorHAnsi" w:hAnsiTheme="minorHAnsi" w:cstheme="minorBidi"/>
        </w:rPr>
      </w:pPr>
    </w:p>
    <w:p w14:paraId="664A509B" w14:textId="77777777" w:rsidR="00283FE6" w:rsidRDefault="00283FE6" w:rsidP="0D736588">
      <w:pPr>
        <w:pStyle w:val="ListParagraph"/>
        <w:widowControl w:val="0"/>
        <w:pBdr>
          <w:top w:val="nil"/>
          <w:left w:val="nil"/>
          <w:bottom w:val="nil"/>
          <w:right w:val="nil"/>
          <w:between w:val="nil"/>
          <w:bar w:val="nil"/>
        </w:pBdr>
        <w:spacing w:before="120" w:after="240" w:line="240" w:lineRule="auto"/>
        <w:ind w:left="360"/>
        <w:jc w:val="both"/>
        <w:rPr>
          <w:rFonts w:asciiTheme="minorHAnsi" w:hAnsiTheme="minorHAnsi" w:cstheme="minorBidi"/>
        </w:rPr>
      </w:pPr>
    </w:p>
    <w:p w14:paraId="136704A9" w14:textId="77777777" w:rsidR="00283FE6" w:rsidRPr="00283FE6" w:rsidRDefault="00283FE6" w:rsidP="00283FE6">
      <w:pPr>
        <w:pStyle w:val="ListParagraph"/>
        <w:pBdr>
          <w:top w:val="nil"/>
          <w:left w:val="nil"/>
          <w:bottom w:val="nil"/>
          <w:right w:val="nil"/>
          <w:between w:val="nil"/>
          <w:bar w:val="nil"/>
        </w:pBdr>
        <w:spacing w:after="240"/>
        <w:ind w:left="360"/>
        <w:rPr>
          <w:rFonts w:asciiTheme="minorHAnsi" w:hAnsiTheme="minorHAnsi" w:cstheme="minorBidi"/>
          <w:b/>
          <w:bCs/>
          <w:lang w:val="en-US"/>
        </w:rPr>
      </w:pPr>
      <w:r w:rsidRPr="00283FE6">
        <w:rPr>
          <w:rFonts w:asciiTheme="minorHAnsi" w:hAnsiTheme="minorHAnsi" w:cstheme="minorBidi"/>
          <w:b/>
          <w:bCs/>
          <w:lang w:val="en-US"/>
        </w:rPr>
        <w:t xml:space="preserve">Executed </w:t>
      </w:r>
      <w:r w:rsidRPr="00283FE6">
        <w:rPr>
          <w:rFonts w:asciiTheme="minorHAnsi" w:hAnsiTheme="minorHAnsi" w:cstheme="minorBidi"/>
          <w:lang w:val="en-US"/>
        </w:rPr>
        <w:t>as</w:t>
      </w:r>
      <w:r w:rsidRPr="00283FE6">
        <w:rPr>
          <w:rFonts w:asciiTheme="minorHAnsi" w:hAnsiTheme="minorHAnsi" w:cstheme="minorBidi"/>
          <w:b/>
          <w:bCs/>
          <w:lang w:val="en-US"/>
        </w:rPr>
        <w:t xml:space="preserve"> </w:t>
      </w:r>
      <w:r w:rsidRPr="00283FE6">
        <w:rPr>
          <w:rFonts w:asciiTheme="minorHAnsi" w:hAnsiTheme="minorHAnsi" w:cstheme="minorBidi"/>
          <w:lang w:val="en-US"/>
        </w:rPr>
        <w:t>an agreement</w:t>
      </w:r>
    </w:p>
    <w:p w14:paraId="1A2074F5" w14:textId="77777777" w:rsidR="00283FE6" w:rsidRDefault="00283FE6" w:rsidP="00283FE6">
      <w:pPr>
        <w:pStyle w:val="ListParagraph"/>
        <w:pBdr>
          <w:top w:val="nil"/>
          <w:left w:val="nil"/>
          <w:bottom w:val="nil"/>
          <w:right w:val="nil"/>
          <w:between w:val="nil"/>
          <w:bar w:val="nil"/>
        </w:pBdr>
        <w:ind w:left="360"/>
        <w:rPr>
          <w:rFonts w:asciiTheme="minorHAnsi" w:hAnsiTheme="minorHAnsi" w:cstheme="minorBidi"/>
          <w:b/>
          <w:bCs/>
          <w:lang w:val="en-US"/>
        </w:rPr>
      </w:pPr>
    </w:p>
    <w:p w14:paraId="756D31AC" w14:textId="0B7E071B" w:rsidR="00283FE6" w:rsidRPr="00336CDA" w:rsidRDefault="00283FE6" w:rsidP="008710CE">
      <w:pPr>
        <w:pStyle w:val="ListParagraph"/>
        <w:pBdr>
          <w:top w:val="nil"/>
          <w:left w:val="nil"/>
          <w:bottom w:val="nil"/>
          <w:right w:val="nil"/>
          <w:between w:val="nil"/>
          <w:bar w:val="nil"/>
        </w:pBdr>
        <w:ind w:left="360"/>
        <w:rPr>
          <w:rFonts w:asciiTheme="minorHAnsi" w:hAnsiTheme="minorHAnsi" w:cstheme="minorBidi"/>
          <w:lang w:val="en-US"/>
        </w:rPr>
      </w:pPr>
      <w:r w:rsidRPr="00283FE6">
        <w:rPr>
          <w:rFonts w:asciiTheme="minorHAnsi" w:hAnsiTheme="minorHAnsi" w:cstheme="minorBidi"/>
          <w:b/>
          <w:bCs/>
          <w:lang w:val="en-US"/>
        </w:rPr>
        <w:t xml:space="preserve">Signed </w:t>
      </w:r>
      <w:r w:rsidRPr="00283FE6">
        <w:rPr>
          <w:rFonts w:asciiTheme="minorHAnsi" w:hAnsiTheme="minorHAnsi" w:cstheme="minorBidi"/>
          <w:lang w:val="en-US"/>
        </w:rPr>
        <w:t>for and on behalf of</w:t>
      </w:r>
      <w:r w:rsidRPr="00283FE6">
        <w:rPr>
          <w:rFonts w:asciiTheme="minorHAnsi" w:hAnsiTheme="minorHAnsi" w:cstheme="minorBidi"/>
          <w:b/>
          <w:bCs/>
          <w:lang w:val="en-US"/>
        </w:rPr>
        <w:t xml:space="preserve"> AIX Registrar </w:t>
      </w:r>
      <w:r w:rsidR="008710CE">
        <w:rPr>
          <w:rFonts w:cs="Arial"/>
        </w:rPr>
        <w:t>as per the Declaration of Adherence.</w:t>
      </w:r>
    </w:p>
    <w:p w14:paraId="5BA19F6E" w14:textId="0FAE22BD" w:rsidR="00AD593E" w:rsidRPr="002456ED" w:rsidRDefault="00AD593E" w:rsidP="008710CE">
      <w:pPr>
        <w:pStyle w:val="Body"/>
        <w:ind w:firstLine="360"/>
        <w:jc w:val="both"/>
        <w:rPr>
          <w:rFonts w:ascii="Arial" w:hAnsi="Arial" w:cs="Arial"/>
          <w:color w:val="auto"/>
        </w:rPr>
      </w:pPr>
      <w:r w:rsidRPr="0CC70D2B">
        <w:rPr>
          <w:rFonts w:ascii="Arial" w:hAnsi="Arial" w:cs="Arial"/>
          <w:b/>
          <w:bCs/>
          <w:color w:val="auto"/>
        </w:rPr>
        <w:t xml:space="preserve">Signed </w:t>
      </w:r>
      <w:r w:rsidRPr="0CC70D2B">
        <w:rPr>
          <w:rFonts w:ascii="Arial" w:hAnsi="Arial" w:cs="Arial"/>
          <w:color w:val="auto"/>
        </w:rPr>
        <w:t xml:space="preserve">for and on behalf of </w:t>
      </w:r>
      <w:r>
        <w:rPr>
          <w:rFonts w:ascii="Arial" w:hAnsi="Arial" w:cs="Arial"/>
          <w:b/>
          <w:bCs/>
          <w:color w:val="auto"/>
        </w:rPr>
        <w:t>Client</w:t>
      </w:r>
      <w:r w:rsidRPr="0CC70D2B">
        <w:rPr>
          <w:rFonts w:ascii="Arial" w:hAnsi="Arial" w:cs="Arial"/>
          <w:b/>
          <w:bCs/>
          <w:color w:val="auto"/>
        </w:rPr>
        <w:t xml:space="preserve"> </w:t>
      </w:r>
      <w:r>
        <w:rPr>
          <w:rFonts w:ascii="Arial" w:hAnsi="Arial" w:cs="Arial"/>
          <w:color w:val="auto"/>
        </w:rPr>
        <w:t>as per the Declaration of Adherence.</w:t>
      </w:r>
    </w:p>
    <w:p w14:paraId="30662DC7" w14:textId="77777777" w:rsidR="00283FE6" w:rsidRPr="00AD593E" w:rsidRDefault="00283FE6" w:rsidP="0D736588">
      <w:pPr>
        <w:pStyle w:val="ListParagraph"/>
        <w:widowControl w:val="0"/>
        <w:pBdr>
          <w:top w:val="nil"/>
          <w:left w:val="nil"/>
          <w:bottom w:val="nil"/>
          <w:right w:val="nil"/>
          <w:between w:val="nil"/>
          <w:bar w:val="nil"/>
        </w:pBdr>
        <w:spacing w:before="120" w:after="240" w:line="240" w:lineRule="auto"/>
        <w:ind w:left="360"/>
        <w:jc w:val="both"/>
        <w:rPr>
          <w:rFonts w:asciiTheme="minorHAnsi" w:hAnsiTheme="minorHAnsi" w:cstheme="minorBidi"/>
          <w:lang w:val="en-US"/>
        </w:rPr>
      </w:pPr>
    </w:p>
    <w:p w14:paraId="22929FB1" w14:textId="5045F9E5" w:rsidR="00120E47" w:rsidRPr="009414F0" w:rsidRDefault="00120E47" w:rsidP="0001276C">
      <w:pPr>
        <w:pStyle w:val="Body"/>
        <w:ind w:left="426"/>
        <w:jc w:val="both"/>
        <w:rPr>
          <w:rFonts w:asciiTheme="minorHAnsi" w:hAnsiTheme="minorHAnsi" w:cstheme="minorHAnsi"/>
          <w:color w:val="auto"/>
          <w:lang w:val="en-GB"/>
        </w:rPr>
      </w:pPr>
      <w:r w:rsidRPr="009414F0">
        <w:rPr>
          <w:rFonts w:asciiTheme="minorHAnsi" w:hAnsiTheme="minorHAnsi" w:cstheme="minorHAnsi"/>
          <w:color w:val="auto"/>
          <w:lang w:val="en-GB"/>
        </w:rPr>
        <w:br w:type="page"/>
      </w:r>
    </w:p>
    <w:p w14:paraId="1FDF50BF" w14:textId="77777777" w:rsidR="00120E47" w:rsidRPr="009414F0" w:rsidRDefault="00120E47" w:rsidP="0001276C">
      <w:pPr>
        <w:pStyle w:val="Body"/>
        <w:jc w:val="both"/>
        <w:rPr>
          <w:rFonts w:asciiTheme="minorHAnsi" w:hAnsiTheme="minorHAnsi" w:cstheme="minorHAnsi"/>
          <w:color w:val="auto"/>
          <w:lang w:val="en-GB"/>
        </w:rPr>
        <w:sectPr w:rsidR="00120E47" w:rsidRPr="009414F0" w:rsidSect="000D67B8">
          <w:pgSz w:w="11906" w:h="16838"/>
          <w:pgMar w:top="1782" w:right="849" w:bottom="1440" w:left="1560" w:header="720" w:footer="509" w:gutter="0"/>
          <w:cols w:space="720"/>
        </w:sectPr>
      </w:pPr>
    </w:p>
    <w:p w14:paraId="5835154B" w14:textId="26A847B0" w:rsidR="00120E47" w:rsidRPr="009414F0" w:rsidRDefault="00FE351A" w:rsidP="0001276C">
      <w:pPr>
        <w:pStyle w:val="Heading2"/>
        <w:spacing w:before="120" w:after="240" w:line="240" w:lineRule="auto"/>
        <w:ind w:left="576" w:hanging="576"/>
        <w:jc w:val="both"/>
        <w:rPr>
          <w:rFonts w:asciiTheme="minorHAnsi" w:hAnsiTheme="minorHAnsi" w:cstheme="minorHAnsi"/>
          <w:color w:val="auto"/>
        </w:rPr>
      </w:pPr>
      <w:bookmarkStart w:id="29" w:name="_Toc526873188"/>
      <w:r w:rsidRPr="009414F0">
        <w:rPr>
          <w:rFonts w:asciiTheme="minorHAnsi" w:hAnsiTheme="minorHAnsi" w:cstheme="minorHAnsi"/>
          <w:color w:val="auto"/>
        </w:rPr>
        <w:lastRenderedPageBreak/>
        <w:t xml:space="preserve">SCHEDULE </w:t>
      </w:r>
      <w:r w:rsidR="006D62CE" w:rsidRPr="009414F0">
        <w:rPr>
          <w:rFonts w:asciiTheme="minorHAnsi" w:hAnsiTheme="minorHAnsi" w:cstheme="minorHAnsi"/>
          <w:color w:val="auto"/>
        </w:rPr>
        <w:t>1</w:t>
      </w:r>
      <w:r w:rsidRPr="009414F0">
        <w:rPr>
          <w:rFonts w:asciiTheme="minorHAnsi" w:hAnsiTheme="minorHAnsi" w:cstheme="minorHAnsi"/>
          <w:color w:val="auto"/>
        </w:rPr>
        <w:t xml:space="preserve"> – SERVICE STANDARDS</w:t>
      </w:r>
      <w:bookmarkEnd w:id="29"/>
      <w:r w:rsidRPr="009414F0">
        <w:rPr>
          <w:rFonts w:asciiTheme="minorHAnsi" w:hAnsiTheme="minorHAnsi" w:cstheme="minorHAnsi"/>
          <w:color w:val="auto"/>
        </w:rPr>
        <w:t xml:space="preserve"> </w:t>
      </w:r>
    </w:p>
    <w:tbl>
      <w:tblPr>
        <w:tblW w:w="885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60"/>
        <w:gridCol w:w="6196"/>
      </w:tblGrid>
      <w:tr w:rsidR="0001276C" w:rsidRPr="00322404" w14:paraId="3DA6F707" w14:textId="77777777" w:rsidTr="781CB362">
        <w:trPr>
          <w:trHeight w:val="290"/>
        </w:trPr>
        <w:tc>
          <w:tcPr>
            <w:tcW w:w="26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7EC115" w14:textId="77777777" w:rsidR="00120E47" w:rsidRPr="009414F0" w:rsidRDefault="00120E47" w:rsidP="0001276C">
            <w:pPr>
              <w:pStyle w:val="Body"/>
              <w:jc w:val="both"/>
              <w:rPr>
                <w:rFonts w:asciiTheme="minorHAnsi" w:hAnsiTheme="minorHAnsi" w:cstheme="minorHAnsi"/>
                <w:color w:val="auto"/>
                <w:lang w:val="en-GB"/>
              </w:rPr>
            </w:pPr>
            <w:r w:rsidRPr="009414F0">
              <w:rPr>
                <w:rFonts w:asciiTheme="minorHAnsi" w:hAnsiTheme="minorHAnsi" w:cstheme="minorHAnsi"/>
                <w:color w:val="auto"/>
                <w:lang w:val="en-GB"/>
              </w:rPr>
              <w:t>Area</w:t>
            </w:r>
          </w:p>
        </w:tc>
        <w:tc>
          <w:tcPr>
            <w:tcW w:w="6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C1E626" w14:textId="77777777" w:rsidR="00120E47" w:rsidRPr="009414F0" w:rsidRDefault="00120E47" w:rsidP="0001276C">
            <w:pPr>
              <w:pStyle w:val="Body"/>
              <w:jc w:val="both"/>
              <w:rPr>
                <w:rFonts w:asciiTheme="minorHAnsi" w:hAnsiTheme="minorHAnsi" w:cstheme="minorHAnsi"/>
                <w:color w:val="auto"/>
                <w:lang w:val="en-GB"/>
              </w:rPr>
            </w:pPr>
            <w:r w:rsidRPr="009414F0">
              <w:rPr>
                <w:rFonts w:asciiTheme="minorHAnsi" w:hAnsiTheme="minorHAnsi" w:cstheme="minorHAnsi"/>
                <w:color w:val="auto"/>
                <w:lang w:val="en-GB"/>
              </w:rPr>
              <w:t>Standard.</w:t>
            </w:r>
          </w:p>
        </w:tc>
      </w:tr>
      <w:tr w:rsidR="0001276C" w:rsidRPr="00322404" w14:paraId="01BFE626" w14:textId="77777777" w:rsidTr="781CB362">
        <w:trPr>
          <w:trHeight w:val="290"/>
        </w:trPr>
        <w:tc>
          <w:tcPr>
            <w:tcW w:w="26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5F9C5D" w14:textId="77777777" w:rsidR="00120E47" w:rsidRPr="009414F0" w:rsidRDefault="00120E47" w:rsidP="0001276C">
            <w:pPr>
              <w:pStyle w:val="Body"/>
              <w:jc w:val="both"/>
              <w:rPr>
                <w:rFonts w:asciiTheme="minorHAnsi" w:hAnsiTheme="minorHAnsi" w:cstheme="minorHAnsi"/>
                <w:color w:val="auto"/>
                <w:lang w:val="en-GB"/>
              </w:rPr>
            </w:pPr>
            <w:r w:rsidRPr="009414F0">
              <w:rPr>
                <w:rFonts w:asciiTheme="minorHAnsi" w:hAnsiTheme="minorHAnsi" w:cstheme="minorHAnsi"/>
                <w:color w:val="auto"/>
                <w:lang w:val="en-GB"/>
              </w:rPr>
              <w:t>Business hours</w:t>
            </w:r>
          </w:p>
        </w:tc>
        <w:tc>
          <w:tcPr>
            <w:tcW w:w="6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FE66EF" w14:textId="0DD70157" w:rsidR="00120E47" w:rsidRPr="009414F0" w:rsidRDefault="00C14026" w:rsidP="0001276C">
            <w:pPr>
              <w:pStyle w:val="Body"/>
              <w:jc w:val="both"/>
              <w:rPr>
                <w:rFonts w:asciiTheme="minorHAnsi" w:hAnsiTheme="minorHAnsi" w:cstheme="minorHAnsi"/>
                <w:color w:val="auto"/>
                <w:highlight w:val="yellow"/>
                <w:lang w:val="en-GB"/>
              </w:rPr>
            </w:pPr>
            <w:r w:rsidRPr="009414F0">
              <w:rPr>
                <w:rFonts w:asciiTheme="minorHAnsi" w:hAnsiTheme="minorHAnsi" w:cstheme="minorHAnsi"/>
                <w:color w:val="auto"/>
                <w:lang w:val="en-GB"/>
              </w:rPr>
              <w:t>9.00</w:t>
            </w:r>
            <w:r w:rsidR="00120E47" w:rsidRPr="009414F0">
              <w:rPr>
                <w:rFonts w:asciiTheme="minorHAnsi" w:hAnsiTheme="minorHAnsi" w:cstheme="minorHAnsi"/>
                <w:color w:val="auto"/>
                <w:lang w:val="en-GB"/>
              </w:rPr>
              <w:t xml:space="preserve"> am to </w:t>
            </w:r>
            <w:r w:rsidRPr="009414F0">
              <w:rPr>
                <w:rFonts w:asciiTheme="minorHAnsi" w:hAnsiTheme="minorHAnsi" w:cstheme="minorHAnsi"/>
                <w:color w:val="auto"/>
                <w:lang w:val="en-GB"/>
              </w:rPr>
              <w:t>18</w:t>
            </w:r>
            <w:r w:rsidR="00120E47" w:rsidRPr="009414F0">
              <w:rPr>
                <w:rFonts w:asciiTheme="minorHAnsi" w:hAnsiTheme="minorHAnsi" w:cstheme="minorHAnsi"/>
                <w:color w:val="auto"/>
                <w:lang w:val="en-GB"/>
              </w:rPr>
              <w:t>.</w:t>
            </w:r>
            <w:r w:rsidRPr="009414F0">
              <w:rPr>
                <w:rFonts w:asciiTheme="minorHAnsi" w:hAnsiTheme="minorHAnsi" w:cstheme="minorHAnsi"/>
                <w:color w:val="auto"/>
                <w:lang w:val="en-GB"/>
              </w:rPr>
              <w:t xml:space="preserve">00 </w:t>
            </w:r>
            <w:r w:rsidR="00120E47" w:rsidRPr="009414F0">
              <w:rPr>
                <w:rFonts w:asciiTheme="minorHAnsi" w:hAnsiTheme="minorHAnsi" w:cstheme="minorHAnsi"/>
                <w:color w:val="auto"/>
                <w:lang w:val="en-GB"/>
              </w:rPr>
              <w:t>pm</w:t>
            </w:r>
            <w:r w:rsidR="0085495B" w:rsidRPr="009414F0">
              <w:rPr>
                <w:rFonts w:asciiTheme="minorHAnsi" w:hAnsiTheme="minorHAnsi" w:cstheme="minorHAnsi"/>
                <w:color w:val="auto"/>
                <w:lang w:val="en-GB"/>
              </w:rPr>
              <w:t>,</w:t>
            </w:r>
            <w:r w:rsidRPr="009414F0">
              <w:rPr>
                <w:rFonts w:asciiTheme="minorHAnsi" w:hAnsiTheme="minorHAnsi" w:cstheme="minorHAnsi"/>
                <w:color w:val="auto"/>
                <w:lang w:val="en-GB"/>
              </w:rPr>
              <w:t xml:space="preserve"> from</w:t>
            </w:r>
            <w:r w:rsidR="00120E47" w:rsidRPr="009414F0">
              <w:rPr>
                <w:rFonts w:asciiTheme="minorHAnsi" w:hAnsiTheme="minorHAnsi" w:cstheme="minorHAnsi"/>
                <w:color w:val="auto"/>
                <w:lang w:val="en-GB"/>
              </w:rPr>
              <w:t xml:space="preserve"> Monday to Friday on Business Days.</w:t>
            </w:r>
          </w:p>
        </w:tc>
      </w:tr>
      <w:tr w:rsidR="0001276C" w:rsidRPr="00322404" w14:paraId="4CD0392B" w14:textId="77777777" w:rsidTr="781CB362">
        <w:trPr>
          <w:trHeight w:val="1930"/>
        </w:trPr>
        <w:tc>
          <w:tcPr>
            <w:tcW w:w="26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ECF514" w14:textId="77777777" w:rsidR="00120E47" w:rsidRPr="009414F0" w:rsidRDefault="00120E47" w:rsidP="0001276C">
            <w:pPr>
              <w:pStyle w:val="Body"/>
              <w:jc w:val="both"/>
              <w:rPr>
                <w:rFonts w:asciiTheme="minorHAnsi" w:hAnsiTheme="minorHAnsi" w:cstheme="minorHAnsi"/>
                <w:color w:val="auto"/>
                <w:lang w:val="en-GB"/>
              </w:rPr>
            </w:pPr>
            <w:r w:rsidRPr="009414F0">
              <w:rPr>
                <w:rFonts w:asciiTheme="minorHAnsi" w:hAnsiTheme="minorHAnsi" w:cstheme="minorHAnsi"/>
                <w:color w:val="auto"/>
                <w:lang w:val="en-GB"/>
              </w:rPr>
              <w:t>Correspondence</w:t>
            </w:r>
          </w:p>
        </w:tc>
        <w:tc>
          <w:tcPr>
            <w:tcW w:w="6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82DFBA" w14:textId="77777777" w:rsidR="00120E47" w:rsidRPr="009414F0" w:rsidRDefault="00120E47" w:rsidP="0001276C">
            <w:pPr>
              <w:pStyle w:val="Body"/>
              <w:jc w:val="both"/>
              <w:rPr>
                <w:rFonts w:asciiTheme="minorHAnsi" w:eastAsia="Avenir Book" w:hAnsiTheme="minorHAnsi" w:cstheme="minorHAnsi"/>
                <w:color w:val="auto"/>
                <w:lang w:val="en-GB"/>
              </w:rPr>
            </w:pPr>
            <w:r w:rsidRPr="009414F0">
              <w:rPr>
                <w:rFonts w:asciiTheme="minorHAnsi" w:hAnsiTheme="minorHAnsi" w:cstheme="minorHAnsi"/>
                <w:color w:val="auto"/>
                <w:lang w:val="en-GB"/>
              </w:rPr>
              <w:t xml:space="preserve">95% of all correspondence to be responded to within an average of five Business Days and unless detailed investigation is required, in which case an acknowledgement will be issued within five Business Days. </w:t>
            </w:r>
          </w:p>
          <w:p w14:paraId="01CDBCCA" w14:textId="0D2E2E36" w:rsidR="00120E47" w:rsidRPr="009414F0" w:rsidRDefault="00120E47" w:rsidP="781CB362">
            <w:pPr>
              <w:pStyle w:val="Body"/>
              <w:jc w:val="both"/>
              <w:rPr>
                <w:rFonts w:asciiTheme="minorHAnsi" w:hAnsiTheme="minorHAnsi" w:cstheme="minorHAnsi"/>
                <w:color w:val="auto"/>
                <w:lang w:val="en-GB"/>
              </w:rPr>
            </w:pPr>
            <w:r w:rsidRPr="009414F0">
              <w:rPr>
                <w:rFonts w:asciiTheme="minorHAnsi" w:hAnsiTheme="minorHAnsi" w:cstheme="minorHAnsi"/>
                <w:color w:val="auto"/>
                <w:lang w:val="en-GB"/>
              </w:rPr>
              <w:t>During exceptional activity periods, the outstanding position will be monitored in agree</w:t>
            </w:r>
            <w:r w:rsidR="10A5C459" w:rsidRPr="009414F0">
              <w:rPr>
                <w:rFonts w:asciiTheme="minorHAnsi" w:hAnsiTheme="minorHAnsi" w:cstheme="minorHAnsi"/>
                <w:color w:val="auto"/>
                <w:lang w:val="en-GB"/>
              </w:rPr>
              <w:t>ment</w:t>
            </w:r>
            <w:r w:rsidRPr="009414F0">
              <w:rPr>
                <w:rFonts w:asciiTheme="minorHAnsi" w:hAnsiTheme="minorHAnsi" w:cstheme="minorHAnsi"/>
                <w:color w:val="auto"/>
                <w:lang w:val="en-GB"/>
              </w:rPr>
              <w:t xml:space="preserve"> with the Client.</w:t>
            </w:r>
          </w:p>
        </w:tc>
      </w:tr>
      <w:tr w:rsidR="0001276C" w:rsidRPr="00322404" w14:paraId="1E500C91" w14:textId="77777777" w:rsidTr="781CB362">
        <w:trPr>
          <w:trHeight w:val="570"/>
        </w:trPr>
        <w:tc>
          <w:tcPr>
            <w:tcW w:w="26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2E11C5" w14:textId="1DDE8562" w:rsidR="00120E47" w:rsidRPr="009414F0" w:rsidRDefault="00952727" w:rsidP="0001276C">
            <w:pPr>
              <w:pStyle w:val="Body"/>
              <w:jc w:val="both"/>
              <w:rPr>
                <w:rFonts w:asciiTheme="minorHAnsi" w:hAnsiTheme="minorHAnsi" w:cstheme="minorHAnsi"/>
                <w:color w:val="auto"/>
                <w:lang w:val="en-GB"/>
              </w:rPr>
            </w:pPr>
            <w:r w:rsidRPr="009414F0">
              <w:rPr>
                <w:rFonts w:asciiTheme="minorHAnsi" w:hAnsiTheme="minorHAnsi" w:cstheme="minorHAnsi"/>
                <w:color w:val="auto"/>
                <w:lang w:val="en-GB"/>
              </w:rPr>
              <w:t xml:space="preserve">Title </w:t>
            </w:r>
            <w:r w:rsidR="00120E47" w:rsidRPr="009414F0">
              <w:rPr>
                <w:rFonts w:asciiTheme="minorHAnsi" w:hAnsiTheme="minorHAnsi" w:cstheme="minorHAnsi"/>
                <w:color w:val="auto"/>
                <w:lang w:val="en-GB"/>
              </w:rPr>
              <w:t>Transfers</w:t>
            </w:r>
          </w:p>
        </w:tc>
        <w:tc>
          <w:tcPr>
            <w:tcW w:w="6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6C99AB" w14:textId="7FB34685" w:rsidR="00120E47" w:rsidRPr="009414F0" w:rsidRDefault="00120E47" w:rsidP="0001276C">
            <w:pPr>
              <w:pStyle w:val="Body"/>
              <w:jc w:val="both"/>
              <w:rPr>
                <w:rFonts w:asciiTheme="minorHAnsi" w:hAnsiTheme="minorHAnsi" w:cstheme="minorHAnsi"/>
                <w:color w:val="auto"/>
                <w:lang w:val="en-GB"/>
              </w:rPr>
            </w:pPr>
            <w:r w:rsidRPr="009414F0">
              <w:rPr>
                <w:rFonts w:asciiTheme="minorHAnsi" w:hAnsiTheme="minorHAnsi" w:cstheme="minorHAnsi"/>
                <w:color w:val="auto"/>
                <w:lang w:val="en-GB"/>
              </w:rPr>
              <w:t xml:space="preserve">All </w:t>
            </w:r>
            <w:r w:rsidRPr="009414F0">
              <w:rPr>
                <w:rFonts w:asciiTheme="minorHAnsi" w:hAnsiTheme="minorHAnsi" w:cstheme="minorHAnsi"/>
                <w:color w:val="auto"/>
                <w:lang w:val="en-GB"/>
              </w:rPr>
              <w:t xml:space="preserve">valid </w:t>
            </w:r>
            <w:r w:rsidR="00E82CD1" w:rsidRPr="009414F0">
              <w:rPr>
                <w:rFonts w:asciiTheme="minorHAnsi" w:hAnsiTheme="minorHAnsi" w:cstheme="minorHAnsi"/>
                <w:color w:val="auto"/>
                <w:lang w:val="en-GB"/>
              </w:rPr>
              <w:t xml:space="preserve">title </w:t>
            </w:r>
            <w:r w:rsidRPr="009414F0">
              <w:rPr>
                <w:rFonts w:asciiTheme="minorHAnsi" w:hAnsiTheme="minorHAnsi" w:cstheme="minorHAnsi"/>
                <w:color w:val="auto"/>
                <w:lang w:val="en-GB"/>
              </w:rPr>
              <w:t xml:space="preserve">transfers to be registered with </w:t>
            </w:r>
            <w:r w:rsidR="000A4A1A">
              <w:rPr>
                <w:rFonts w:asciiTheme="minorHAnsi" w:hAnsiTheme="minorHAnsi" w:cstheme="minorHAnsi"/>
                <w:color w:val="auto"/>
                <w:lang w:val="en-GB"/>
              </w:rPr>
              <w:t>2 (</w:t>
            </w:r>
            <w:r w:rsidRPr="009414F0">
              <w:rPr>
                <w:rFonts w:asciiTheme="minorHAnsi" w:hAnsiTheme="minorHAnsi" w:cstheme="minorHAnsi"/>
                <w:color w:val="auto"/>
                <w:lang w:val="en-GB"/>
              </w:rPr>
              <w:t>two</w:t>
            </w:r>
            <w:r w:rsidR="000A4A1A">
              <w:rPr>
                <w:rFonts w:asciiTheme="minorHAnsi" w:hAnsiTheme="minorHAnsi" w:cstheme="minorHAnsi"/>
                <w:color w:val="auto"/>
                <w:lang w:val="en-GB"/>
              </w:rPr>
              <w:t>)</w:t>
            </w:r>
            <w:r w:rsidRPr="009414F0">
              <w:rPr>
                <w:rFonts w:asciiTheme="minorHAnsi" w:hAnsiTheme="minorHAnsi" w:cstheme="minorHAnsi"/>
                <w:color w:val="auto"/>
                <w:lang w:val="en-GB"/>
              </w:rPr>
              <w:t xml:space="preserve"> </w:t>
            </w:r>
            <w:r w:rsidR="000A4A1A">
              <w:rPr>
                <w:rFonts w:asciiTheme="minorHAnsi" w:hAnsiTheme="minorHAnsi" w:cstheme="minorHAnsi"/>
                <w:color w:val="auto"/>
                <w:lang w:val="en-GB"/>
              </w:rPr>
              <w:t>B</w:t>
            </w:r>
            <w:r w:rsidRPr="009414F0">
              <w:rPr>
                <w:rFonts w:asciiTheme="minorHAnsi" w:hAnsiTheme="minorHAnsi" w:cstheme="minorHAnsi"/>
                <w:color w:val="auto"/>
                <w:lang w:val="en-GB"/>
              </w:rPr>
              <w:t xml:space="preserve">usiness </w:t>
            </w:r>
            <w:r w:rsidR="000A4A1A">
              <w:rPr>
                <w:rFonts w:asciiTheme="minorHAnsi" w:hAnsiTheme="minorHAnsi" w:cstheme="minorHAnsi"/>
                <w:color w:val="auto"/>
                <w:lang w:val="en-GB"/>
              </w:rPr>
              <w:t>D</w:t>
            </w:r>
            <w:r w:rsidRPr="009414F0">
              <w:rPr>
                <w:rFonts w:asciiTheme="minorHAnsi" w:hAnsiTheme="minorHAnsi" w:cstheme="minorHAnsi"/>
                <w:color w:val="auto"/>
                <w:lang w:val="en-GB"/>
              </w:rPr>
              <w:t>ays from date of receipt.</w:t>
            </w:r>
          </w:p>
        </w:tc>
      </w:tr>
    </w:tbl>
    <w:p w14:paraId="4F406E15" w14:textId="77777777" w:rsidR="00120E47" w:rsidRPr="009414F0" w:rsidRDefault="00120E47" w:rsidP="0001276C">
      <w:pPr>
        <w:pStyle w:val="Body"/>
        <w:jc w:val="both"/>
        <w:rPr>
          <w:rFonts w:asciiTheme="minorHAnsi" w:eastAsia="Avenir Book" w:hAnsiTheme="minorHAnsi" w:cstheme="minorHAnsi"/>
          <w:color w:val="auto"/>
          <w:lang w:val="en-GB"/>
        </w:rPr>
      </w:pPr>
    </w:p>
    <w:p w14:paraId="75CBFE02" w14:textId="64642C76" w:rsidR="00120E47" w:rsidRPr="009414F0" w:rsidRDefault="00120E47" w:rsidP="0001276C">
      <w:pPr>
        <w:pStyle w:val="Body"/>
        <w:jc w:val="both"/>
        <w:rPr>
          <w:rFonts w:asciiTheme="minorHAnsi" w:eastAsia="Avenir Book" w:hAnsiTheme="minorHAnsi" w:cstheme="minorHAnsi"/>
          <w:color w:val="auto"/>
          <w:lang w:val="en-GB"/>
        </w:rPr>
      </w:pPr>
      <w:r w:rsidRPr="009414F0">
        <w:rPr>
          <w:rFonts w:asciiTheme="minorHAnsi" w:hAnsiTheme="minorHAnsi" w:cstheme="minorHAnsi"/>
          <w:color w:val="auto"/>
          <w:lang w:val="en-GB"/>
        </w:rPr>
        <w:t>Contact Details:</w:t>
      </w:r>
      <w:r w:rsidR="00D5172D" w:rsidRPr="009414F0">
        <w:rPr>
          <w:rFonts w:asciiTheme="minorHAnsi" w:hAnsiTheme="minorHAnsi" w:cstheme="minorHAnsi"/>
          <w:color w:val="auto"/>
          <w:lang w:val="en-GB"/>
        </w:rPr>
        <w:t xml:space="preserve"> AIX Registrar Team</w:t>
      </w:r>
    </w:p>
    <w:p w14:paraId="2DDC9687" w14:textId="7F4C65A8" w:rsidR="00120E47" w:rsidRPr="009414F0" w:rsidRDefault="00120E47" w:rsidP="0001276C">
      <w:pPr>
        <w:pStyle w:val="Body"/>
        <w:jc w:val="both"/>
        <w:rPr>
          <w:rFonts w:asciiTheme="minorHAnsi" w:eastAsia="Avenir Book" w:hAnsiTheme="minorHAnsi" w:cstheme="minorHAnsi"/>
          <w:color w:val="auto"/>
          <w:lang w:val="en-GB"/>
        </w:rPr>
      </w:pPr>
      <w:r w:rsidRPr="009414F0">
        <w:rPr>
          <w:rFonts w:asciiTheme="minorHAnsi" w:hAnsiTheme="minorHAnsi" w:cstheme="minorHAnsi"/>
          <w:color w:val="auto"/>
          <w:lang w:val="en-GB"/>
        </w:rPr>
        <w:t xml:space="preserve">Email: </w:t>
      </w:r>
      <w:r w:rsidR="004B72CD" w:rsidRPr="009414F0">
        <w:rPr>
          <w:rFonts w:asciiTheme="minorHAnsi" w:hAnsiTheme="minorHAnsi" w:cstheme="minorHAnsi"/>
          <w:color w:val="auto"/>
          <w:lang w:val="en-GB"/>
        </w:rPr>
        <w:t>registrar@aix.kz</w:t>
      </w:r>
    </w:p>
    <w:p w14:paraId="02878001" w14:textId="30E4E85A" w:rsidR="00120E47" w:rsidRPr="009414F0" w:rsidRDefault="00120E47" w:rsidP="0001276C">
      <w:pPr>
        <w:pStyle w:val="Body"/>
        <w:jc w:val="both"/>
        <w:rPr>
          <w:rFonts w:asciiTheme="minorHAnsi" w:eastAsia="Avenir Book" w:hAnsiTheme="minorHAnsi" w:cstheme="minorHAnsi"/>
          <w:color w:val="auto"/>
          <w:lang w:val="en-GB"/>
        </w:rPr>
      </w:pPr>
      <w:r w:rsidRPr="009414F0">
        <w:rPr>
          <w:rFonts w:asciiTheme="minorHAnsi" w:hAnsiTheme="minorHAnsi" w:cstheme="minorHAnsi"/>
          <w:color w:val="auto"/>
          <w:lang w:val="en-GB"/>
        </w:rPr>
        <w:t xml:space="preserve">Phone: </w:t>
      </w:r>
      <w:r w:rsidR="00D5172D" w:rsidRPr="009414F0">
        <w:rPr>
          <w:rFonts w:asciiTheme="minorHAnsi" w:hAnsiTheme="minorHAnsi" w:cstheme="minorHAnsi"/>
          <w:color w:val="auto"/>
          <w:lang w:val="en-GB"/>
        </w:rPr>
        <w:t>+7 (7172) 235 3</w:t>
      </w:r>
      <w:r w:rsidR="00F9176A" w:rsidRPr="009414F0">
        <w:rPr>
          <w:rFonts w:asciiTheme="minorHAnsi" w:hAnsiTheme="minorHAnsi" w:cstheme="minorHAnsi"/>
          <w:color w:val="auto"/>
        </w:rPr>
        <w:t>02</w:t>
      </w:r>
    </w:p>
    <w:p w14:paraId="23465A5E" w14:textId="0136BE0F" w:rsidR="00120E47" w:rsidRPr="009414F0" w:rsidRDefault="00120E47" w:rsidP="0001276C">
      <w:pPr>
        <w:pStyle w:val="Body"/>
        <w:jc w:val="both"/>
        <w:rPr>
          <w:rFonts w:asciiTheme="minorHAnsi" w:hAnsiTheme="minorHAnsi" w:cstheme="minorHAnsi"/>
          <w:color w:val="auto"/>
          <w:lang w:val="en-GB"/>
        </w:rPr>
      </w:pPr>
      <w:r w:rsidRPr="009414F0">
        <w:rPr>
          <w:rFonts w:asciiTheme="minorHAnsi" w:hAnsiTheme="minorHAnsi" w:cstheme="minorHAnsi"/>
          <w:color w:val="auto"/>
          <w:lang w:val="en-GB"/>
        </w:rPr>
        <w:t>Office address</w:t>
      </w:r>
      <w:bookmarkEnd w:id="1"/>
      <w:bookmarkEnd w:id="2"/>
      <w:r w:rsidR="00D5172D" w:rsidRPr="009414F0">
        <w:rPr>
          <w:rFonts w:asciiTheme="minorHAnsi" w:hAnsiTheme="minorHAnsi" w:cstheme="minorHAnsi"/>
          <w:color w:val="auto"/>
          <w:lang w:val="en-GB"/>
        </w:rPr>
        <w:t xml:space="preserve">: </w:t>
      </w:r>
      <w:r w:rsidR="00BE13DC" w:rsidRPr="00BE13DC">
        <w:rPr>
          <w:rFonts w:asciiTheme="minorHAnsi" w:hAnsiTheme="minorHAnsi" w:cstheme="minorHAnsi"/>
          <w:color w:val="auto"/>
          <w:lang w:val="en-GB"/>
        </w:rPr>
        <w:t xml:space="preserve">55/19, </w:t>
      </w:r>
      <w:proofErr w:type="spellStart"/>
      <w:r w:rsidR="00BE13DC" w:rsidRPr="00BE13DC">
        <w:rPr>
          <w:rFonts w:asciiTheme="minorHAnsi" w:hAnsiTheme="minorHAnsi" w:cstheme="minorHAnsi"/>
          <w:color w:val="auto"/>
          <w:lang w:val="en-GB"/>
        </w:rPr>
        <w:t>Mangilik</w:t>
      </w:r>
      <w:proofErr w:type="spellEnd"/>
      <w:r w:rsidR="00BE13DC" w:rsidRPr="00BE13DC">
        <w:rPr>
          <w:rFonts w:asciiTheme="minorHAnsi" w:hAnsiTheme="minorHAnsi" w:cstheme="minorHAnsi"/>
          <w:color w:val="auto"/>
          <w:lang w:val="en-GB"/>
        </w:rPr>
        <w:t xml:space="preserve"> El avenue, Block C 3.4, Astana, the Republic of Kazakhstan</w:t>
      </w:r>
    </w:p>
    <w:sectPr w:rsidR="00120E47" w:rsidRPr="009414F0" w:rsidSect="004B09A4">
      <w:headerReference w:type="default" r:id="rId15"/>
      <w:footerReference w:type="even" r:id="rId16"/>
      <w:footerReference w:type="default" r:id="rId17"/>
      <w:footerReference w:type="first" r:id="rId18"/>
      <w:pgSz w:w="11906" w:h="16838"/>
      <w:pgMar w:top="1666" w:right="850" w:bottom="1134" w:left="1701" w:header="426" w:footer="2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47629" w14:textId="77777777" w:rsidR="00181B21" w:rsidRDefault="00181B21" w:rsidP="008E1765">
      <w:pPr>
        <w:spacing w:after="0" w:line="240" w:lineRule="auto"/>
      </w:pPr>
      <w:r>
        <w:separator/>
      </w:r>
    </w:p>
  </w:endnote>
  <w:endnote w:type="continuationSeparator" w:id="0">
    <w:p w14:paraId="731D274F" w14:textId="77777777" w:rsidR="00181B21" w:rsidRDefault="00181B21" w:rsidP="008E1765">
      <w:pPr>
        <w:spacing w:after="0" w:line="240" w:lineRule="auto"/>
      </w:pPr>
      <w:r>
        <w:continuationSeparator/>
      </w:r>
    </w:p>
  </w:endnote>
  <w:endnote w:type="continuationNotice" w:id="1">
    <w:p w14:paraId="22297DF1" w14:textId="77777777" w:rsidR="00181B21" w:rsidRDefault="00181B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Gotham Light">
    <w:altName w:val="Calibri"/>
    <w:charset w:val="00"/>
    <w:family w:val="auto"/>
    <w:pitch w:val="variable"/>
    <w:sig w:usb0="A00002FF" w:usb1="4000005B" w:usb2="00000000" w:usb3="00000000" w:csb0="0000009F" w:csb1="00000000"/>
  </w:font>
  <w:font w:name="Gotham Medium">
    <w:charset w:val="00"/>
    <w:family w:val="auto"/>
    <w:pitch w:val="variable"/>
    <w:sig w:usb0="A00002FF" w:usb1="4000005B" w:usb2="00000000" w:usb3="00000000" w:csb0="0000009F" w:csb1="00000000"/>
  </w:font>
  <w:font w:name="Lucida Grande">
    <w:altName w:val="Times New Roman"/>
    <w:charset w:val="00"/>
    <w:family w:val="swiss"/>
    <w:pitch w:val="variable"/>
    <w:sig w:usb0="E1000AEF" w:usb1="5000A1FF" w:usb2="00000000" w:usb3="00000000" w:csb0="000001BF" w:csb1="00000000"/>
  </w:font>
  <w:font w:name="Calibri">
    <w:panose1 w:val="020F0502020204030204"/>
    <w:charset w:val="CC"/>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altName w:val="Yu Gothic"/>
    <w:panose1 w:val="020B0604020202020204"/>
    <w:charset w:val="00"/>
    <w:family w:val="roman"/>
    <w:pitch w:val="variable"/>
    <w:sig w:usb0="00000003" w:usb1="00000000" w:usb2="00000000" w:usb3="00000000" w:csb0="00000001" w:csb1="00000000"/>
  </w:font>
  <w:font w:name="Avenir Book">
    <w:altName w:val="Tw Cen MT"/>
    <w:charset w:val="00"/>
    <w:family w:val="auto"/>
    <w:pitch w:val="variable"/>
    <w:sig w:usb0="800000AF" w:usb1="5000204A" w:usb2="00000000" w:usb3="00000000" w:csb0="0000009B" w:csb1="00000000"/>
  </w:font>
  <w:font w:name="Avenir Next Condensed Ultra Lig">
    <w:altName w:val="Times New Roman"/>
    <w:panose1 w:val="00000000000000000000"/>
    <w:charset w:val="4D"/>
    <w:family w:val="swiss"/>
    <w:notTrueType/>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81CB" w14:textId="48986843" w:rsidR="00EB7B5C" w:rsidRDefault="00EB7B5C">
    <w:pPr>
      <w:pStyle w:val="Footer"/>
    </w:pPr>
    <w:r>
      <w:rPr>
        <w:noProof/>
      </w:rPr>
      <mc:AlternateContent>
        <mc:Choice Requires="wps">
          <w:drawing>
            <wp:anchor distT="0" distB="0" distL="0" distR="0" simplePos="0" relativeHeight="251659264" behindDoc="0" locked="0" layoutInCell="1" allowOverlap="1" wp14:anchorId="19E4B3FA" wp14:editId="56329824">
              <wp:simplePos x="635" y="635"/>
              <wp:positionH relativeFrom="page">
                <wp:align>left</wp:align>
              </wp:positionH>
              <wp:positionV relativeFrom="page">
                <wp:align>bottom</wp:align>
              </wp:positionV>
              <wp:extent cx="443865" cy="443865"/>
              <wp:effectExtent l="0" t="0" r="3175" b="0"/>
              <wp:wrapNone/>
              <wp:docPr id="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841A06" w14:textId="57E70EE0" w:rsidR="00EB7B5C" w:rsidRPr="004872D5" w:rsidRDefault="00EB7B5C" w:rsidP="004872D5">
                          <w:pPr>
                            <w:spacing w:after="0"/>
                            <w:rPr>
                              <w:rFonts w:ascii="Calibri" w:eastAsia="Calibri" w:hAnsi="Calibri" w:cs="Calibri"/>
                              <w:noProof/>
                              <w:color w:val="000000"/>
                              <w:sz w:val="16"/>
                              <w:szCs w:val="16"/>
                            </w:rPr>
                          </w:pPr>
                          <w:r w:rsidRPr="004872D5">
                            <w:rPr>
                              <w:rFonts w:ascii="Calibri" w:eastAsia="Calibri" w:hAnsi="Calibri" w:cs="Calibri"/>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E4B3FA" id="_x0000_t202" coordsize="21600,21600" o:spt="202" path="m,l,21600r21600,l21600,xe">
              <v:stroke joinstyle="miter"/>
              <v:path gradientshapeok="t" o:connecttype="rect"/>
            </v:shapetype>
            <v:shape id="Text Box 2" o:spid="_x0000_s1027" type="#_x0000_t202" alt="Internal"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25841A06" w14:textId="57E70EE0" w:rsidR="00EB7B5C" w:rsidRPr="004872D5" w:rsidRDefault="00EB7B5C" w:rsidP="004872D5">
                    <w:pPr>
                      <w:spacing w:after="0"/>
                      <w:rPr>
                        <w:rFonts w:ascii="Calibri" w:eastAsia="Calibri" w:hAnsi="Calibri" w:cs="Calibri"/>
                        <w:noProof/>
                        <w:color w:val="000000"/>
                        <w:sz w:val="16"/>
                        <w:szCs w:val="16"/>
                      </w:rPr>
                    </w:pPr>
                    <w:r w:rsidRPr="004872D5">
                      <w:rPr>
                        <w:rFonts w:ascii="Calibri" w:eastAsia="Calibri" w:hAnsi="Calibri" w:cs="Calibri"/>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1"/>
      <w:tblW w:w="1020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4"/>
      <w:gridCol w:w="2847"/>
      <w:gridCol w:w="3716"/>
    </w:tblGrid>
    <w:tr w:rsidR="0061150F" w:rsidRPr="00C5522C" w14:paraId="4DCAE1C6" w14:textId="77777777" w:rsidTr="00FE351A">
      <w:tc>
        <w:tcPr>
          <w:tcW w:w="3644" w:type="dxa"/>
        </w:tcPr>
        <w:p w14:paraId="4A52A89D" w14:textId="18152E9A" w:rsidR="00BC1BF7" w:rsidRPr="000572EE" w:rsidRDefault="00EB7B5C" w:rsidP="00C5522C">
          <w:pPr>
            <w:tabs>
              <w:tab w:val="center" w:pos="4677"/>
              <w:tab w:val="right" w:pos="9355"/>
            </w:tabs>
            <w:rPr>
              <w:rFonts w:ascii="Calibri" w:hAnsi="Calibri" w:cs="Times New Roman"/>
              <w:color w:val="808080"/>
              <w:lang w:val="en-US"/>
            </w:rPr>
          </w:pPr>
          <w:r>
            <w:rPr>
              <w:rFonts w:ascii="Calibri" w:hAnsi="Calibri" w:cs="Times New Roman"/>
              <w:noProof/>
              <w:color w:val="808080"/>
              <w:lang w:val="en-US"/>
            </w:rPr>
            <mc:AlternateContent>
              <mc:Choice Requires="wps">
                <w:drawing>
                  <wp:anchor distT="0" distB="0" distL="0" distR="0" simplePos="0" relativeHeight="251660288" behindDoc="0" locked="0" layoutInCell="1" allowOverlap="1" wp14:anchorId="7FA997CB" wp14:editId="43FD0176">
                    <wp:simplePos x="635" y="635"/>
                    <wp:positionH relativeFrom="page">
                      <wp:align>left</wp:align>
                    </wp:positionH>
                    <wp:positionV relativeFrom="page">
                      <wp:align>bottom</wp:align>
                    </wp:positionV>
                    <wp:extent cx="443865" cy="443865"/>
                    <wp:effectExtent l="0" t="0" r="3175" b="0"/>
                    <wp:wrapNone/>
                    <wp:docPr id="4" name="Text Box 4"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7115D3" w14:textId="61356614" w:rsidR="00EB7B5C" w:rsidRPr="004872D5" w:rsidRDefault="00EB7B5C" w:rsidP="004872D5">
                                <w:pPr>
                                  <w:spacing w:after="0"/>
                                  <w:rPr>
                                    <w:rFonts w:ascii="Calibri" w:eastAsia="Calibri" w:hAnsi="Calibri" w:cs="Calibri"/>
                                    <w:noProof/>
                                    <w:color w:val="000000"/>
                                    <w:sz w:val="16"/>
                                    <w:szCs w:val="16"/>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A997CB" id="_x0000_t202" coordsize="21600,21600" o:spt="202" path="m,l,21600r21600,l21600,xe">
                    <v:stroke joinstyle="miter"/>
                    <v:path gradientshapeok="t" o:connecttype="rect"/>
                  </v:shapetype>
                  <v:shape id="Text Box 4" o:spid="_x0000_s1028" type="#_x0000_t202" alt="Intern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77115D3" w14:textId="61356614" w:rsidR="00EB7B5C" w:rsidRPr="004872D5" w:rsidRDefault="00EB7B5C" w:rsidP="004872D5">
                          <w:pPr>
                            <w:spacing w:after="0"/>
                            <w:rPr>
                              <w:rFonts w:ascii="Calibri" w:eastAsia="Calibri" w:hAnsi="Calibri" w:cs="Calibri"/>
                              <w:noProof/>
                              <w:color w:val="000000"/>
                              <w:sz w:val="16"/>
                              <w:szCs w:val="16"/>
                            </w:rPr>
                          </w:pPr>
                        </w:p>
                      </w:txbxContent>
                    </v:textbox>
                    <w10:wrap anchorx="page" anchory="page"/>
                  </v:shape>
                </w:pict>
              </mc:Fallback>
            </mc:AlternateContent>
          </w:r>
        </w:p>
      </w:tc>
      <w:tc>
        <w:tcPr>
          <w:tcW w:w="2847" w:type="dxa"/>
        </w:tcPr>
        <w:p w14:paraId="601B7CBB" w14:textId="77777777" w:rsidR="00BC1BF7" w:rsidRPr="00C5522C" w:rsidRDefault="00BC1BF7" w:rsidP="00C5522C">
          <w:pPr>
            <w:tabs>
              <w:tab w:val="center" w:pos="4677"/>
              <w:tab w:val="right" w:pos="9355"/>
            </w:tabs>
            <w:rPr>
              <w:rFonts w:ascii="Calibri" w:hAnsi="Calibri" w:cs="Times New Roman"/>
            </w:rPr>
          </w:pPr>
        </w:p>
      </w:tc>
      <w:tc>
        <w:tcPr>
          <w:tcW w:w="3716" w:type="dxa"/>
        </w:tcPr>
        <w:p w14:paraId="198CE8C7" w14:textId="40B31EAE" w:rsidR="00BC1BF7" w:rsidRPr="00C5522C" w:rsidRDefault="00BC1BF7" w:rsidP="00C5522C">
          <w:pPr>
            <w:tabs>
              <w:tab w:val="center" w:pos="4677"/>
              <w:tab w:val="right" w:pos="9355"/>
            </w:tabs>
            <w:jc w:val="right"/>
            <w:rPr>
              <w:rFonts w:ascii="Calibri" w:hAnsi="Calibri" w:cs="Times New Roman"/>
            </w:rPr>
          </w:pPr>
          <w:r w:rsidRPr="00C5522C">
            <w:rPr>
              <w:rFonts w:ascii="Calibri" w:hAnsi="Calibri" w:cs="Times New Roman"/>
              <w:b/>
              <w:color w:val="2B579A"/>
              <w:sz w:val="18"/>
              <w:szCs w:val="18"/>
              <w:shd w:val="clear" w:color="auto" w:fill="E6E6E6"/>
              <w:lang w:val="en-US"/>
            </w:rPr>
            <w:fldChar w:fldCharType="begin"/>
          </w:r>
          <w:r w:rsidRPr="00C5522C">
            <w:rPr>
              <w:rFonts w:ascii="Calibri" w:hAnsi="Calibri" w:cs="Times New Roman"/>
              <w:b/>
              <w:sz w:val="18"/>
              <w:szCs w:val="18"/>
              <w:lang w:val="en-US"/>
            </w:rPr>
            <w:instrText xml:space="preserve"> PAGE  \* Arabic  \* MERGEFORMAT </w:instrText>
          </w:r>
          <w:r w:rsidRPr="00C5522C">
            <w:rPr>
              <w:rFonts w:ascii="Calibri" w:hAnsi="Calibri" w:cs="Times New Roman"/>
              <w:b/>
              <w:color w:val="2B579A"/>
              <w:sz w:val="18"/>
              <w:szCs w:val="18"/>
              <w:shd w:val="clear" w:color="auto" w:fill="E6E6E6"/>
              <w:lang w:val="en-US"/>
            </w:rPr>
            <w:fldChar w:fldCharType="separate"/>
          </w:r>
          <w:r>
            <w:rPr>
              <w:rFonts w:ascii="Calibri" w:hAnsi="Calibri" w:cs="Times New Roman"/>
              <w:b/>
              <w:noProof/>
              <w:sz w:val="18"/>
              <w:szCs w:val="18"/>
              <w:lang w:val="en-US"/>
            </w:rPr>
            <w:t>3</w:t>
          </w:r>
          <w:r w:rsidRPr="00C5522C">
            <w:rPr>
              <w:rFonts w:ascii="Calibri" w:hAnsi="Calibri" w:cs="Times New Roman"/>
              <w:b/>
              <w:color w:val="2B579A"/>
              <w:sz w:val="18"/>
              <w:szCs w:val="18"/>
              <w:shd w:val="clear" w:color="auto" w:fill="E6E6E6"/>
              <w:lang w:val="en-US"/>
            </w:rPr>
            <w:fldChar w:fldCharType="end"/>
          </w:r>
          <w:r w:rsidRPr="00C5522C">
            <w:rPr>
              <w:rFonts w:ascii="Calibri" w:hAnsi="Calibri" w:cs="Times New Roman"/>
              <w:sz w:val="18"/>
              <w:szCs w:val="18"/>
              <w:lang w:val="en-US"/>
            </w:rPr>
            <w:t xml:space="preserve"> | </w:t>
          </w:r>
          <w:r w:rsidRPr="00C5522C">
            <w:rPr>
              <w:rFonts w:ascii="Calibri" w:hAnsi="Calibri" w:cs="Times New Roman"/>
              <w:b/>
              <w:color w:val="2B579A"/>
              <w:sz w:val="18"/>
              <w:szCs w:val="18"/>
              <w:shd w:val="clear" w:color="auto" w:fill="E6E6E6"/>
              <w:lang w:val="en-US"/>
            </w:rPr>
            <w:fldChar w:fldCharType="begin"/>
          </w:r>
          <w:r w:rsidRPr="00C5522C">
            <w:rPr>
              <w:rFonts w:ascii="Calibri" w:hAnsi="Calibri" w:cs="Times New Roman"/>
              <w:b/>
              <w:sz w:val="18"/>
              <w:szCs w:val="18"/>
              <w:lang w:val="en-US"/>
            </w:rPr>
            <w:instrText xml:space="preserve"> NUMPAGES  \* Arabic  \* MERGEFORMAT </w:instrText>
          </w:r>
          <w:r w:rsidRPr="00C5522C">
            <w:rPr>
              <w:rFonts w:ascii="Calibri" w:hAnsi="Calibri" w:cs="Times New Roman"/>
              <w:b/>
              <w:color w:val="2B579A"/>
              <w:sz w:val="18"/>
              <w:szCs w:val="18"/>
              <w:shd w:val="clear" w:color="auto" w:fill="E6E6E6"/>
              <w:lang w:val="en-US"/>
            </w:rPr>
            <w:fldChar w:fldCharType="separate"/>
          </w:r>
          <w:r>
            <w:rPr>
              <w:rFonts w:ascii="Calibri" w:hAnsi="Calibri" w:cs="Times New Roman"/>
              <w:b/>
              <w:noProof/>
              <w:sz w:val="18"/>
              <w:szCs w:val="18"/>
              <w:lang w:val="en-US"/>
            </w:rPr>
            <w:t>15</w:t>
          </w:r>
          <w:r w:rsidRPr="00C5522C">
            <w:rPr>
              <w:rFonts w:ascii="Calibri" w:hAnsi="Calibri" w:cs="Times New Roman"/>
              <w:b/>
              <w:color w:val="2B579A"/>
              <w:sz w:val="18"/>
              <w:szCs w:val="18"/>
              <w:shd w:val="clear" w:color="auto" w:fill="E6E6E6"/>
              <w:lang w:val="en-US"/>
            </w:rPr>
            <w:fldChar w:fldCharType="end"/>
          </w:r>
        </w:p>
      </w:tc>
    </w:tr>
    <w:tr w:rsidR="0061150F" w:rsidRPr="00C5522C" w14:paraId="0665FE5C" w14:textId="77777777" w:rsidTr="00FE351A">
      <w:tc>
        <w:tcPr>
          <w:tcW w:w="10207" w:type="dxa"/>
          <w:gridSpan w:val="3"/>
        </w:tcPr>
        <w:p w14:paraId="7B444DB4" w14:textId="77777777" w:rsidR="00BC1BF7" w:rsidRPr="004B09A4" w:rsidRDefault="00BC1BF7" w:rsidP="00C5522C">
          <w:pPr>
            <w:tabs>
              <w:tab w:val="center" w:pos="4677"/>
              <w:tab w:val="right" w:pos="9355"/>
            </w:tabs>
            <w:jc w:val="center"/>
            <w:rPr>
              <w:rFonts w:ascii="Calibri" w:hAnsi="Calibri" w:cs="Times New Roman"/>
              <w:color w:val="808080"/>
              <w:sz w:val="18"/>
              <w:szCs w:val="18"/>
              <w:lang w:val="en-US"/>
            </w:rPr>
          </w:pPr>
          <w:r>
            <w:rPr>
              <w:rFonts w:ascii="Calibri" w:hAnsi="Calibri" w:cs="Times New Roman"/>
              <w:color w:val="808080"/>
              <w:sz w:val="18"/>
              <w:szCs w:val="18"/>
              <w:lang w:val="en-US"/>
            </w:rPr>
            <w:t>Registry Services Agreement</w:t>
          </w:r>
        </w:p>
      </w:tc>
    </w:tr>
    <w:tr w:rsidR="0061150F" w:rsidRPr="00C5522C" w14:paraId="38912F0D" w14:textId="77777777" w:rsidTr="00FE351A">
      <w:tc>
        <w:tcPr>
          <w:tcW w:w="10207" w:type="dxa"/>
          <w:gridSpan w:val="3"/>
        </w:tcPr>
        <w:p w14:paraId="11DBCE97" w14:textId="280CB697" w:rsidR="00BC1BF7" w:rsidRPr="00C5522C" w:rsidRDefault="00BC1BF7" w:rsidP="00F56264">
          <w:pPr>
            <w:tabs>
              <w:tab w:val="center" w:pos="4677"/>
              <w:tab w:val="right" w:pos="9355"/>
            </w:tabs>
            <w:rPr>
              <w:rFonts w:ascii="Calibri" w:hAnsi="Calibri" w:cs="Times New Roman"/>
              <w:color w:val="808080"/>
            </w:rPr>
          </w:pPr>
        </w:p>
      </w:tc>
    </w:tr>
  </w:tbl>
  <w:p w14:paraId="34C6E867" w14:textId="77777777" w:rsidR="00BC1BF7" w:rsidRPr="00F815AB" w:rsidRDefault="00BC1BF7" w:rsidP="008B5DEE">
    <w:pPr>
      <w:pStyle w:val="Footer2"/>
      <w:tabs>
        <w:tab w:val="clear" w:pos="9026"/>
      </w:tabs>
      <w:ind w:firstLine="7713"/>
      <w:rPr>
        <w:lang w:val="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97E0" w14:textId="000FD6CC" w:rsidR="00EB7B5C" w:rsidRDefault="00EB7B5C">
    <w:pPr>
      <w:pStyle w:val="Footer"/>
    </w:pPr>
    <w:r>
      <w:rPr>
        <w:noProof/>
      </w:rPr>
      <mc:AlternateContent>
        <mc:Choice Requires="wps">
          <w:drawing>
            <wp:anchor distT="0" distB="0" distL="0" distR="0" simplePos="0" relativeHeight="251658240" behindDoc="0" locked="0" layoutInCell="1" allowOverlap="1" wp14:anchorId="7AAFFCFD" wp14:editId="3698146A">
              <wp:simplePos x="635" y="635"/>
              <wp:positionH relativeFrom="page">
                <wp:align>left</wp:align>
              </wp:positionH>
              <wp:positionV relativeFrom="page">
                <wp:align>bottom</wp:align>
              </wp:positionV>
              <wp:extent cx="443865" cy="443865"/>
              <wp:effectExtent l="0" t="0" r="3175" b="0"/>
              <wp:wrapNone/>
              <wp:docPr id="1"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E1D3E5" w14:textId="648AA991" w:rsidR="00EB7B5C" w:rsidRPr="004872D5" w:rsidRDefault="00EB7B5C" w:rsidP="004872D5">
                          <w:pPr>
                            <w:spacing w:after="0"/>
                            <w:rPr>
                              <w:rFonts w:ascii="Calibri" w:eastAsia="Calibri" w:hAnsi="Calibri" w:cs="Calibri"/>
                              <w:noProof/>
                              <w:color w:val="000000"/>
                              <w:sz w:val="16"/>
                              <w:szCs w:val="16"/>
                            </w:rPr>
                          </w:pPr>
                          <w:r w:rsidRPr="004872D5">
                            <w:rPr>
                              <w:rFonts w:ascii="Calibri" w:eastAsia="Calibri" w:hAnsi="Calibri" w:cs="Calibri"/>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AFFCFD" id="_x0000_t202" coordsize="21600,21600" o:spt="202" path="m,l,21600r21600,l21600,xe">
              <v:stroke joinstyle="miter"/>
              <v:path gradientshapeok="t" o:connecttype="rect"/>
            </v:shapetype>
            <v:shape id="Text Box 1" o:spid="_x0000_s1029" type="#_x0000_t202" alt="Internal"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1AE1D3E5" w14:textId="648AA991" w:rsidR="00EB7B5C" w:rsidRPr="004872D5" w:rsidRDefault="00EB7B5C" w:rsidP="004872D5">
                    <w:pPr>
                      <w:spacing w:after="0"/>
                      <w:rPr>
                        <w:rFonts w:ascii="Calibri" w:eastAsia="Calibri" w:hAnsi="Calibri" w:cs="Calibri"/>
                        <w:noProof/>
                        <w:color w:val="000000"/>
                        <w:sz w:val="16"/>
                        <w:szCs w:val="16"/>
                      </w:rPr>
                    </w:pPr>
                    <w:r w:rsidRPr="004872D5">
                      <w:rPr>
                        <w:rFonts w:ascii="Calibri" w:eastAsia="Calibri" w:hAnsi="Calibri" w:cs="Calibri"/>
                        <w:noProof/>
                        <w:color w:val="000000"/>
                        <w:sz w:val="16"/>
                        <w:szCs w:val="16"/>
                      </w:rPr>
                      <w:t>Internal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EA3F9" w14:textId="7D993714" w:rsidR="00EB7B5C" w:rsidRDefault="00EB7B5C">
    <w:pPr>
      <w:pStyle w:val="Footer"/>
    </w:pPr>
    <w:r>
      <w:rPr>
        <w:noProof/>
      </w:rPr>
      <mc:AlternateContent>
        <mc:Choice Requires="wps">
          <w:drawing>
            <wp:anchor distT="0" distB="0" distL="0" distR="0" simplePos="0" relativeHeight="251662336" behindDoc="0" locked="0" layoutInCell="1" allowOverlap="1" wp14:anchorId="79E2FFB6" wp14:editId="6FE16931">
              <wp:simplePos x="635" y="635"/>
              <wp:positionH relativeFrom="page">
                <wp:align>left</wp:align>
              </wp:positionH>
              <wp:positionV relativeFrom="page">
                <wp:align>bottom</wp:align>
              </wp:positionV>
              <wp:extent cx="443865" cy="443865"/>
              <wp:effectExtent l="0" t="0" r="3175" b="0"/>
              <wp:wrapNone/>
              <wp:docPr id="6" name="Text Box 6"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5917E5" w14:textId="01F6B098" w:rsidR="00EB7B5C" w:rsidRPr="004872D5" w:rsidRDefault="00EB7B5C" w:rsidP="004872D5">
                          <w:pPr>
                            <w:spacing w:after="0"/>
                            <w:rPr>
                              <w:rFonts w:ascii="Calibri" w:eastAsia="Calibri" w:hAnsi="Calibri" w:cs="Calibri"/>
                              <w:noProof/>
                              <w:color w:val="000000"/>
                              <w:sz w:val="16"/>
                              <w:szCs w:val="16"/>
                            </w:rPr>
                          </w:pPr>
                          <w:r w:rsidRPr="004872D5">
                            <w:rPr>
                              <w:rFonts w:ascii="Calibri" w:eastAsia="Calibri" w:hAnsi="Calibri" w:cs="Calibri"/>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E2FFB6" id="_x0000_t202" coordsize="21600,21600" o:spt="202" path="m,l,21600r21600,l21600,xe">
              <v:stroke joinstyle="miter"/>
              <v:path gradientshapeok="t" o:connecttype="rect"/>
            </v:shapetype>
            <v:shape id="Text Box 6" o:spid="_x0000_s1030" type="#_x0000_t202" alt="Internal" style="position:absolute;left:0;text-align:left;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715917E5" w14:textId="01F6B098" w:rsidR="00EB7B5C" w:rsidRPr="004872D5" w:rsidRDefault="00EB7B5C" w:rsidP="004872D5">
                    <w:pPr>
                      <w:spacing w:after="0"/>
                      <w:rPr>
                        <w:rFonts w:ascii="Calibri" w:eastAsia="Calibri" w:hAnsi="Calibri" w:cs="Calibri"/>
                        <w:noProof/>
                        <w:color w:val="000000"/>
                        <w:sz w:val="16"/>
                        <w:szCs w:val="16"/>
                      </w:rPr>
                    </w:pPr>
                    <w:r w:rsidRPr="004872D5">
                      <w:rPr>
                        <w:rFonts w:ascii="Calibri" w:eastAsia="Calibri" w:hAnsi="Calibri" w:cs="Calibri"/>
                        <w:noProof/>
                        <w:color w:val="000000"/>
                        <w:sz w:val="16"/>
                        <w:szCs w:val="16"/>
                      </w:rPr>
                      <w:t>Internal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48DE6" w14:textId="30B09AF7" w:rsidR="00EB7B5C" w:rsidRDefault="00EB7B5C">
    <w:pPr>
      <w:pStyle w:val="Footer"/>
    </w:pPr>
    <w:r>
      <w:rPr>
        <w:noProof/>
      </w:rPr>
      <mc:AlternateContent>
        <mc:Choice Requires="wps">
          <w:drawing>
            <wp:anchor distT="0" distB="0" distL="0" distR="0" simplePos="0" relativeHeight="251663360" behindDoc="0" locked="0" layoutInCell="1" allowOverlap="1" wp14:anchorId="0235B81F" wp14:editId="4E4185E3">
              <wp:simplePos x="635" y="635"/>
              <wp:positionH relativeFrom="page">
                <wp:align>left</wp:align>
              </wp:positionH>
              <wp:positionV relativeFrom="page">
                <wp:align>bottom</wp:align>
              </wp:positionV>
              <wp:extent cx="443865" cy="443865"/>
              <wp:effectExtent l="0" t="0" r="3175" b="0"/>
              <wp:wrapNone/>
              <wp:docPr id="7" name="Text Box 7"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6C60FD" w14:textId="68D1A8B1" w:rsidR="00EB7B5C" w:rsidRPr="004872D5" w:rsidRDefault="00EB7B5C" w:rsidP="004872D5">
                          <w:pPr>
                            <w:spacing w:after="0"/>
                            <w:rPr>
                              <w:rFonts w:ascii="Calibri" w:eastAsia="Calibri" w:hAnsi="Calibri" w:cs="Calibri"/>
                              <w:noProof/>
                              <w:color w:val="000000"/>
                              <w:sz w:val="16"/>
                              <w:szCs w:val="16"/>
                            </w:rPr>
                          </w:pPr>
                          <w:r w:rsidRPr="004872D5">
                            <w:rPr>
                              <w:rFonts w:ascii="Calibri" w:eastAsia="Calibri" w:hAnsi="Calibri" w:cs="Calibri"/>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35B81F" id="_x0000_t202" coordsize="21600,21600" o:spt="202" path="m,l,21600r21600,l21600,xe">
              <v:stroke joinstyle="miter"/>
              <v:path gradientshapeok="t" o:connecttype="rect"/>
            </v:shapetype>
            <v:shape id="Text Box 7" o:spid="_x0000_s1031" type="#_x0000_t202" alt="Internal" style="position:absolute;left:0;text-align:left;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506C60FD" w14:textId="68D1A8B1" w:rsidR="00EB7B5C" w:rsidRPr="004872D5" w:rsidRDefault="00EB7B5C" w:rsidP="004872D5">
                    <w:pPr>
                      <w:spacing w:after="0"/>
                      <w:rPr>
                        <w:rFonts w:ascii="Calibri" w:eastAsia="Calibri" w:hAnsi="Calibri" w:cs="Calibri"/>
                        <w:noProof/>
                        <w:color w:val="000000"/>
                        <w:sz w:val="16"/>
                        <w:szCs w:val="16"/>
                      </w:rPr>
                    </w:pPr>
                    <w:r w:rsidRPr="004872D5">
                      <w:rPr>
                        <w:rFonts w:ascii="Calibri" w:eastAsia="Calibri" w:hAnsi="Calibri" w:cs="Calibri"/>
                        <w:noProof/>
                        <w:color w:val="000000"/>
                        <w:sz w:val="16"/>
                        <w:szCs w:val="16"/>
                      </w:rPr>
                      <w:t>Internal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61602" w14:textId="0B55339B" w:rsidR="00EB7B5C" w:rsidRDefault="00EB7B5C">
    <w:pPr>
      <w:pStyle w:val="Footer"/>
    </w:pPr>
    <w:r>
      <w:rPr>
        <w:noProof/>
      </w:rPr>
      <mc:AlternateContent>
        <mc:Choice Requires="wps">
          <w:drawing>
            <wp:anchor distT="0" distB="0" distL="0" distR="0" simplePos="0" relativeHeight="251661312" behindDoc="0" locked="0" layoutInCell="1" allowOverlap="1" wp14:anchorId="5EA96DE4" wp14:editId="56DEA3B1">
              <wp:simplePos x="635" y="635"/>
              <wp:positionH relativeFrom="page">
                <wp:align>left</wp:align>
              </wp:positionH>
              <wp:positionV relativeFrom="page">
                <wp:align>bottom</wp:align>
              </wp:positionV>
              <wp:extent cx="443865" cy="443865"/>
              <wp:effectExtent l="0" t="0" r="3175" b="0"/>
              <wp:wrapNone/>
              <wp:docPr id="5" name="Text Box 5"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F7B8E0" w14:textId="0A7C1FDA" w:rsidR="00EB7B5C" w:rsidRPr="004872D5" w:rsidRDefault="00EB7B5C" w:rsidP="004872D5">
                          <w:pPr>
                            <w:spacing w:after="0"/>
                            <w:rPr>
                              <w:rFonts w:ascii="Calibri" w:eastAsia="Calibri" w:hAnsi="Calibri" w:cs="Calibri"/>
                              <w:noProof/>
                              <w:color w:val="000000"/>
                              <w:sz w:val="16"/>
                              <w:szCs w:val="16"/>
                            </w:rPr>
                          </w:pPr>
                          <w:r w:rsidRPr="004872D5">
                            <w:rPr>
                              <w:rFonts w:ascii="Calibri" w:eastAsia="Calibri" w:hAnsi="Calibri" w:cs="Calibri"/>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A96DE4" id="_x0000_t202" coordsize="21600,21600" o:spt="202" path="m,l,21600r21600,l21600,xe">
              <v:stroke joinstyle="miter"/>
              <v:path gradientshapeok="t" o:connecttype="rect"/>
            </v:shapetype>
            <v:shape id="Text Box 5" o:spid="_x0000_s1032" type="#_x0000_t202" alt="Internal" style="position:absolute;left:0;text-align:left;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10F7B8E0" w14:textId="0A7C1FDA" w:rsidR="00EB7B5C" w:rsidRPr="004872D5" w:rsidRDefault="00EB7B5C" w:rsidP="004872D5">
                    <w:pPr>
                      <w:spacing w:after="0"/>
                      <w:rPr>
                        <w:rFonts w:ascii="Calibri" w:eastAsia="Calibri" w:hAnsi="Calibri" w:cs="Calibri"/>
                        <w:noProof/>
                        <w:color w:val="000000"/>
                        <w:sz w:val="16"/>
                        <w:szCs w:val="16"/>
                      </w:rPr>
                    </w:pPr>
                    <w:r w:rsidRPr="004872D5">
                      <w:rPr>
                        <w:rFonts w:ascii="Calibri" w:eastAsia="Calibri" w:hAnsi="Calibri" w:cs="Calibri"/>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8C506" w14:textId="77777777" w:rsidR="00181B21" w:rsidRDefault="00181B21" w:rsidP="008E1765">
      <w:pPr>
        <w:spacing w:after="0" w:line="240" w:lineRule="auto"/>
      </w:pPr>
      <w:r>
        <w:separator/>
      </w:r>
    </w:p>
  </w:footnote>
  <w:footnote w:type="continuationSeparator" w:id="0">
    <w:p w14:paraId="08686C98" w14:textId="77777777" w:rsidR="00181B21" w:rsidRDefault="00181B21" w:rsidP="008E1765">
      <w:pPr>
        <w:spacing w:after="0" w:line="240" w:lineRule="auto"/>
      </w:pPr>
      <w:r>
        <w:continuationSeparator/>
      </w:r>
    </w:p>
  </w:footnote>
  <w:footnote w:type="continuationNotice" w:id="1">
    <w:p w14:paraId="7F9ACAF2" w14:textId="77777777" w:rsidR="00181B21" w:rsidRDefault="00181B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77FB9" w14:textId="31028E00" w:rsidR="00BC1BF7" w:rsidRPr="00BD5024" w:rsidRDefault="3514FA8C" w:rsidP="0076180E">
    <w:pPr>
      <w:pStyle w:val="Header"/>
      <w:rPr>
        <w:lang w:val="en-US"/>
      </w:rPr>
    </w:pPr>
    <w:r>
      <w:rPr>
        <w:noProof/>
        <w:color w:val="2B579A"/>
        <w:shd w:val="clear" w:color="auto" w:fill="E6E6E6"/>
      </w:rPr>
      <w:drawing>
        <wp:inline distT="0" distB="0" distL="0" distR="0" wp14:anchorId="3251571D" wp14:editId="027360B3">
          <wp:extent cx="1645920" cy="413325"/>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pic:nvPicPr>
                <pic:blipFill>
                  <a:blip r:embed="rId1">
                    <a:extLst>
                      <a:ext uri="{BEBA8EAE-BF5A-486C-A8C5-ECC9F3942E4B}">
                        <a14:imgProps xmlns:a14="http://schemas.microsoft.com/office/drawing/2010/main">
                          <a14:imgLayer r:embed="rId2">
                            <a14:imgEffect>
                              <a14:artisticCutout/>
                            </a14:imgEffect>
                            <a14:imgEffect>
                              <a14:sharpenSoften amount="-2000"/>
                            </a14:imgEffect>
                          </a14:imgLayer>
                        </a14:imgProps>
                      </a:ext>
                      <a:ext uri="{28A0092B-C50C-407E-A947-70E740481C1C}">
                        <a14:useLocalDpi xmlns:a14="http://schemas.microsoft.com/office/drawing/2010/main" val="0"/>
                      </a:ext>
                    </a:extLst>
                  </a:blip>
                  <a:stretch>
                    <a:fillRect/>
                  </a:stretch>
                </pic:blipFill>
                <pic:spPr>
                  <a:xfrm>
                    <a:off x="0" y="0"/>
                    <a:ext cx="1668498" cy="418995"/>
                  </a:xfrm>
                  <a:prstGeom prst="rect">
                    <a:avLst/>
                  </a:prstGeom>
                  <a:pattFill prst="pct5">
                    <a:fgClr>
                      <a:schemeClr val="bg1"/>
                    </a:fgClr>
                    <a:bgClr>
                      <a:schemeClr val="bg1"/>
                    </a:bgClr>
                  </a:pattFill>
                </pic:spPr>
              </pic:pic>
            </a:graphicData>
          </a:graphic>
        </wp:inline>
      </w:drawing>
    </w:r>
    <w:r w:rsidRPr="3514FA8C">
      <w:rPr>
        <w:noProof/>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C340A" w14:textId="5C9A0C63" w:rsidR="00BC1BF7" w:rsidRPr="00BD5024" w:rsidRDefault="00817BBC" w:rsidP="0076180E">
    <w:pPr>
      <w:pStyle w:val="Header"/>
      <w:rPr>
        <w:lang w:val="en-US"/>
      </w:rPr>
    </w:pPr>
    <w:r>
      <w:rPr>
        <w:noProof/>
        <w:color w:val="2B579A"/>
        <w:shd w:val="clear" w:color="auto" w:fill="E6E6E6"/>
      </w:rPr>
      <w:drawing>
        <wp:inline distT="0" distB="0" distL="0" distR="0" wp14:anchorId="1CDA06B6" wp14:editId="7340384D">
          <wp:extent cx="1645920" cy="413325"/>
          <wp:effectExtent l="0" t="0" r="0" b="6350"/>
          <wp:docPr id="526304645" name="Picture 526304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pic:nvPicPr>
                <pic:blipFill>
                  <a:blip r:embed="rId1">
                    <a:extLst>
                      <a:ext uri="{BEBA8EAE-BF5A-486C-A8C5-ECC9F3942E4B}">
                        <a14:imgProps xmlns:a14="http://schemas.microsoft.com/office/drawing/2010/main">
                          <a14:imgLayer r:embed="rId2">
                            <a14:imgEffect>
                              <a14:artisticCutout/>
                            </a14:imgEffect>
                            <a14:imgEffect>
                              <a14:sharpenSoften amount="-2000"/>
                            </a14:imgEffect>
                          </a14:imgLayer>
                        </a14:imgProps>
                      </a:ext>
                      <a:ext uri="{28A0092B-C50C-407E-A947-70E740481C1C}">
                        <a14:useLocalDpi xmlns:a14="http://schemas.microsoft.com/office/drawing/2010/main" val="0"/>
                      </a:ext>
                    </a:extLst>
                  </a:blip>
                  <a:stretch>
                    <a:fillRect/>
                  </a:stretch>
                </pic:blipFill>
                <pic:spPr>
                  <a:xfrm>
                    <a:off x="0" y="0"/>
                    <a:ext cx="1668498" cy="418995"/>
                  </a:xfrm>
                  <a:prstGeom prst="rect">
                    <a:avLst/>
                  </a:prstGeom>
                  <a:pattFill prst="pct5">
                    <a:fgClr>
                      <a:sysClr val="window" lastClr="FFFFFF"/>
                    </a:fgClr>
                    <a:bgClr>
                      <a:sysClr val="window" lastClr="FFFFFF"/>
                    </a:bgClr>
                  </a:patt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FF8014C"/>
    <w:lvl w:ilvl="0">
      <w:start w:val="1"/>
      <w:numFmt w:val="bullet"/>
      <w:pStyle w:val="ListBullet3"/>
      <w:lvlText w:val="–"/>
      <w:lvlJc w:val="left"/>
      <w:pPr>
        <w:ind w:left="926" w:hanging="360"/>
      </w:pPr>
      <w:rPr>
        <w:rFonts w:ascii="Arial" w:hAnsi="Arial" w:hint="default"/>
        <w:color w:val="414140" w:themeColor="text1"/>
      </w:rPr>
    </w:lvl>
  </w:abstractNum>
  <w:abstractNum w:abstractNumId="1" w15:restartNumberingAfterBreak="0">
    <w:nsid w:val="FFFFFF83"/>
    <w:multiLevelType w:val="singleLevel"/>
    <w:tmpl w:val="D61EFB66"/>
    <w:lvl w:ilvl="0">
      <w:start w:val="1"/>
      <w:numFmt w:val="bullet"/>
      <w:pStyle w:val="ListBullet2"/>
      <w:lvlText w:val="–"/>
      <w:lvlJc w:val="left"/>
      <w:pPr>
        <w:ind w:left="643" w:hanging="360"/>
      </w:pPr>
      <w:rPr>
        <w:rFonts w:ascii="Arial" w:hAnsi="Arial" w:hint="default"/>
        <w:color w:val="414140" w:themeColor="text1"/>
      </w:rPr>
    </w:lvl>
  </w:abstractNum>
  <w:abstractNum w:abstractNumId="2" w15:restartNumberingAfterBreak="0">
    <w:nsid w:val="023C640E"/>
    <w:multiLevelType w:val="hybridMultilevel"/>
    <w:tmpl w:val="5E5A235E"/>
    <w:lvl w:ilvl="0" w:tplc="9F5AEDBC">
      <w:start w:val="1"/>
      <w:numFmt w:val="decimal"/>
      <w:lvlText w:val="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D76C3"/>
    <w:multiLevelType w:val="multilevel"/>
    <w:tmpl w:val="9260132A"/>
    <w:styleLink w:val="List1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731D0D"/>
    <w:multiLevelType w:val="multilevel"/>
    <w:tmpl w:val="88D27A38"/>
    <w:lvl w:ilvl="0">
      <w:start w:val="12"/>
      <w:numFmt w:val="decimal"/>
      <w:lvlText w:val="%1."/>
      <w:lvlJc w:val="left"/>
      <w:pPr>
        <w:ind w:left="450" w:hanging="450"/>
      </w:pPr>
      <w:rPr>
        <w:rFonts w:hint="default"/>
        <w:b/>
        <w:bCs w:val="0"/>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A229E5"/>
    <w:multiLevelType w:val="multilevel"/>
    <w:tmpl w:val="548A9C76"/>
    <w:styleLink w:val="List1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C91495"/>
    <w:multiLevelType w:val="multilevel"/>
    <w:tmpl w:val="31AA950C"/>
    <w:lvl w:ilvl="0">
      <w:numFmt w:val="decimal"/>
      <w:lvlText w:val=""/>
      <w:lvlJc w:val="left"/>
      <w:pPr>
        <w:ind w:left="0" w:firstLine="0"/>
      </w:pPr>
      <w:rPr>
        <w:rFonts w:hint="default"/>
      </w:rPr>
    </w:lvl>
    <w:lvl w:ilvl="1">
      <w:start w:val="1"/>
      <w:numFmt w:val="decimal"/>
      <w:lvlText w:val="8.%2"/>
      <w:lvlJc w:val="left"/>
      <w:pPr>
        <w:ind w:left="720" w:hanging="36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0CBB00E8"/>
    <w:multiLevelType w:val="multilevel"/>
    <w:tmpl w:val="FDF66F82"/>
    <w:styleLink w:val="List1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1F34FB"/>
    <w:multiLevelType w:val="multilevel"/>
    <w:tmpl w:val="7A1CF15C"/>
    <w:styleLink w:val="List3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C7346B"/>
    <w:multiLevelType w:val="multilevel"/>
    <w:tmpl w:val="DDAE04BE"/>
    <w:lvl w:ilvl="0">
      <w:numFmt w:val="decimal"/>
      <w:lvlText w:val=""/>
      <w:lvlJc w:val="left"/>
    </w:lvl>
    <w:lvl w:ilvl="1">
      <w:start w:val="1"/>
      <w:numFmt w:val="lowerLetter"/>
      <w:lvlText w:val="(%2)"/>
      <w:lvlJc w:val="left"/>
      <w:pPr>
        <w:ind w:left="1483"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4058AB"/>
    <w:multiLevelType w:val="multilevel"/>
    <w:tmpl w:val="DD9C2F20"/>
    <w:lvl w:ilvl="0">
      <w:numFmt w:val="decimal"/>
      <w:lvlText w:val=""/>
      <w:lvlJc w:val="left"/>
      <w:pPr>
        <w:ind w:left="0" w:firstLine="0"/>
      </w:pPr>
      <w:rPr>
        <w:rFonts w:hint="default"/>
      </w:rPr>
    </w:lvl>
    <w:lvl w:ilvl="1">
      <w:start w:val="1"/>
      <w:numFmt w:val="decimal"/>
      <w:lvlText w:val="9.%2"/>
      <w:lvlJc w:val="left"/>
      <w:pPr>
        <w:ind w:left="720" w:hanging="36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14355902"/>
    <w:multiLevelType w:val="multilevel"/>
    <w:tmpl w:val="54E2BE9A"/>
    <w:lvl w:ilvl="0">
      <w:start w:val="1"/>
      <w:numFmt w:val="decimal"/>
      <w:lvlText w:val="%1."/>
      <w:lvlJc w:val="left"/>
      <w:pPr>
        <w:ind w:left="0" w:firstLine="0"/>
      </w:pPr>
      <w:rPr>
        <w:rFonts w:hint="default"/>
        <w:b/>
        <w:bCs w:val="0"/>
        <w:color w:val="414140" w:themeColor="text1"/>
      </w:rPr>
    </w:lvl>
    <w:lvl w:ilvl="1">
      <w:start w:val="1"/>
      <w:numFmt w:val="decimal"/>
      <w:lvlText w:val="1.%2."/>
      <w:lvlJc w:val="left"/>
      <w:pPr>
        <w:ind w:left="360" w:hanging="36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150800AB"/>
    <w:multiLevelType w:val="multilevel"/>
    <w:tmpl w:val="74CC0FA0"/>
    <w:lvl w:ilvl="0">
      <w:numFmt w:val="decimal"/>
      <w:lvlText w:val=""/>
      <w:lvlJc w:val="left"/>
    </w:lvl>
    <w:lvl w:ilvl="1">
      <w:start w:val="1"/>
      <w:numFmt w:val="lowerLetter"/>
      <w:lvlText w:val="(%2)"/>
      <w:lvlJc w:val="left"/>
      <w:pPr>
        <w:ind w:left="117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864954"/>
    <w:multiLevelType w:val="multilevel"/>
    <w:tmpl w:val="09C0462E"/>
    <w:lvl w:ilvl="0">
      <w:start w:val="1"/>
      <w:numFmt w:val="decimal"/>
      <w:lvlText w:val=""/>
      <w:lvlJc w:val="left"/>
      <w:pPr>
        <w:ind w:left="0" w:firstLine="0"/>
      </w:pPr>
      <w:rPr>
        <w:rFonts w:hint="default"/>
      </w:rPr>
    </w:lvl>
    <w:lvl w:ilvl="1">
      <w:start w:val="1"/>
      <w:numFmt w:val="decimal"/>
      <w:lvlText w:val="20.%2"/>
      <w:lvlJc w:val="left"/>
      <w:pPr>
        <w:ind w:left="360" w:hanging="360"/>
      </w:pPr>
      <w:rPr>
        <w:rFonts w:hint="default"/>
      </w:rPr>
    </w:lvl>
    <w:lvl w:ilvl="2">
      <w:numFmt w:val="decimal"/>
      <w:lvlText w:val=""/>
      <w:lvlJc w:val="left"/>
      <w:pPr>
        <w:ind w:left="0" w:firstLine="0"/>
      </w:pPr>
      <w:rPr>
        <w:rFonts w:hint="default"/>
      </w:rPr>
    </w:lvl>
    <w:lvl w:ilvl="3">
      <w:start w:val="1"/>
      <w:numFmt w:val="lowerLetter"/>
      <w:lvlText w:val="(%4)"/>
      <w:lvlJc w:val="left"/>
      <w:pPr>
        <w:ind w:left="1080" w:hanging="36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1D910169"/>
    <w:multiLevelType w:val="multilevel"/>
    <w:tmpl w:val="7E0AA31E"/>
    <w:lvl w:ilvl="0">
      <w:start w:val="1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E4E3BA0"/>
    <w:multiLevelType w:val="hybridMultilevel"/>
    <w:tmpl w:val="66D804A6"/>
    <w:lvl w:ilvl="0" w:tplc="52B68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3225E4"/>
    <w:multiLevelType w:val="multilevel"/>
    <w:tmpl w:val="EA9CE140"/>
    <w:lvl w:ilvl="0">
      <w:start w:val="1"/>
      <w:numFmt w:val="decimal"/>
      <w:lvlText w:val=""/>
      <w:lvlJc w:val="left"/>
      <w:pPr>
        <w:ind w:left="0" w:firstLine="0"/>
      </w:pPr>
      <w:rPr>
        <w:rFonts w:hint="default"/>
      </w:rPr>
    </w:lvl>
    <w:lvl w:ilvl="1">
      <w:start w:val="1"/>
      <w:numFmt w:val="decimal"/>
      <w:lvlText w:val="10.%2"/>
      <w:lvlJc w:val="left"/>
      <w:pPr>
        <w:ind w:left="360" w:hanging="36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2612C280"/>
    <w:multiLevelType w:val="multilevel"/>
    <w:tmpl w:val="FFFFFFFF"/>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913AC1"/>
    <w:multiLevelType w:val="hybridMultilevel"/>
    <w:tmpl w:val="ACC2360A"/>
    <w:lvl w:ilvl="0" w:tplc="A5AA1510">
      <w:start w:val="1"/>
      <w:numFmt w:val="lowerRoman"/>
      <w:lvlText w:val="(%1)"/>
      <w:lvlJc w:val="left"/>
      <w:pPr>
        <w:ind w:left="1375" w:hanging="720"/>
      </w:pPr>
      <w:rPr>
        <w:rFonts w:ascii="Arial" w:hAnsi="Arial" w:cs="Arial" w:hint="default"/>
        <w:color w:val="auto"/>
        <w:sz w:val="20"/>
        <w:szCs w:val="20"/>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19" w15:restartNumberingAfterBreak="0">
    <w:nsid w:val="2B603C77"/>
    <w:multiLevelType w:val="multilevel"/>
    <w:tmpl w:val="DED2B92C"/>
    <w:styleLink w:val="List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BC72167"/>
    <w:multiLevelType w:val="hybridMultilevel"/>
    <w:tmpl w:val="04DE2A74"/>
    <w:lvl w:ilvl="0" w:tplc="540CBAF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307656AB"/>
    <w:multiLevelType w:val="multilevel"/>
    <w:tmpl w:val="4078B894"/>
    <w:styleLink w:val="List1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2551410"/>
    <w:multiLevelType w:val="multilevel"/>
    <w:tmpl w:val="B776A42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3083C4E"/>
    <w:multiLevelType w:val="multilevel"/>
    <w:tmpl w:val="FFFFFFFF"/>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79212C9"/>
    <w:multiLevelType w:val="multilevel"/>
    <w:tmpl w:val="4D123EEC"/>
    <w:lvl w:ilvl="0">
      <w:start w:val="1"/>
      <w:numFmt w:val="decimal"/>
      <w:lvlText w:val=""/>
      <w:lvlJc w:val="left"/>
      <w:pPr>
        <w:ind w:left="0" w:firstLine="0"/>
      </w:pPr>
      <w:rPr>
        <w:rFonts w:hint="default"/>
      </w:rPr>
    </w:lvl>
    <w:lvl w:ilvl="1">
      <w:start w:val="1"/>
      <w:numFmt w:val="decimal"/>
      <w:lvlText w:val="17.%2"/>
      <w:lvlJc w:val="left"/>
      <w:pPr>
        <w:ind w:left="360" w:hanging="36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399135F7"/>
    <w:multiLevelType w:val="hybridMultilevel"/>
    <w:tmpl w:val="EB3279FE"/>
    <w:lvl w:ilvl="0" w:tplc="52B68B2C">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6" w15:restartNumberingAfterBreak="0">
    <w:nsid w:val="39C50BF1"/>
    <w:multiLevelType w:val="multilevel"/>
    <w:tmpl w:val="3C4A56FA"/>
    <w:styleLink w:val="List5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9EA03DC"/>
    <w:multiLevelType w:val="multilevel"/>
    <w:tmpl w:val="64E05BE4"/>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AD454E8"/>
    <w:multiLevelType w:val="multilevel"/>
    <w:tmpl w:val="FFFFFFFF"/>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BEE49D0"/>
    <w:multiLevelType w:val="multilevel"/>
    <w:tmpl w:val="DED41FAC"/>
    <w:styleLink w:val="List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C2E634E"/>
    <w:multiLevelType w:val="multilevel"/>
    <w:tmpl w:val="6250FF28"/>
    <w:lvl w:ilvl="0">
      <w:start w:val="1"/>
      <w:numFmt w:val="decimal"/>
      <w:lvlText w:val=""/>
      <w:lvlJc w:val="left"/>
      <w:pPr>
        <w:ind w:left="0" w:firstLine="0"/>
      </w:pPr>
      <w:rPr>
        <w:rFonts w:hint="default"/>
      </w:rPr>
    </w:lvl>
    <w:lvl w:ilvl="1">
      <w:start w:val="1"/>
      <w:numFmt w:val="decimal"/>
      <w:lvlText w:val="14.%2"/>
      <w:lvlJc w:val="left"/>
      <w:pPr>
        <w:ind w:left="360" w:hanging="36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3DCE47EB"/>
    <w:multiLevelType w:val="multilevel"/>
    <w:tmpl w:val="87600A0E"/>
    <w:lvl w:ilvl="0">
      <w:start w:val="10"/>
      <w:numFmt w:val="decimal"/>
      <w:lvlText w:val="%1."/>
      <w:lvlJc w:val="left"/>
      <w:pPr>
        <w:ind w:left="450" w:hanging="450"/>
      </w:pPr>
      <w:rPr>
        <w:rFonts w:hint="default"/>
      </w:rPr>
    </w:lvl>
    <w:lvl w:ilvl="1">
      <w:start w:val="1"/>
      <w:numFmt w:val="decimal"/>
      <w:lvlText w:val="%1.%2."/>
      <w:lvlJc w:val="left"/>
      <w:pPr>
        <w:ind w:left="1443" w:hanging="45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10F61"/>
    <w:multiLevelType w:val="multilevel"/>
    <w:tmpl w:val="5B0C4EA4"/>
    <w:styleLink w:val="List1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2823FFD"/>
    <w:multiLevelType w:val="multilevel"/>
    <w:tmpl w:val="29E24B0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57D7C8B"/>
    <w:multiLevelType w:val="multilevel"/>
    <w:tmpl w:val="096CF40C"/>
    <w:lvl w:ilvl="0">
      <w:start w:val="1"/>
      <w:numFmt w:val="decimal"/>
      <w:lvlText w:val=""/>
      <w:lvlJc w:val="left"/>
      <w:pPr>
        <w:ind w:left="0" w:firstLine="0"/>
      </w:pPr>
      <w:rPr>
        <w:rFonts w:hint="default"/>
      </w:rPr>
    </w:lvl>
    <w:lvl w:ilvl="1">
      <w:start w:val="1"/>
      <w:numFmt w:val="decimal"/>
      <w:lvlText w:val="12.%2"/>
      <w:lvlJc w:val="left"/>
      <w:pPr>
        <w:ind w:left="360" w:hanging="36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15:restartNumberingAfterBreak="0">
    <w:nsid w:val="495471D5"/>
    <w:multiLevelType w:val="multilevel"/>
    <w:tmpl w:val="9B56E086"/>
    <w:lvl w:ilvl="0">
      <w:start w:val="2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A1319DF"/>
    <w:multiLevelType w:val="multilevel"/>
    <w:tmpl w:val="FFFFFFFF"/>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A7D5F9A"/>
    <w:multiLevelType w:val="multilevel"/>
    <w:tmpl w:val="C5BE90A8"/>
    <w:lvl w:ilvl="0">
      <w:start w:val="1"/>
      <w:numFmt w:val="decimal"/>
      <w:lvlText w:val="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4C23250D"/>
    <w:multiLevelType w:val="multilevel"/>
    <w:tmpl w:val="1B16663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C3E1AC6"/>
    <w:multiLevelType w:val="multilevel"/>
    <w:tmpl w:val="C4D6DA06"/>
    <w:styleLink w:val="List4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C4B2E61"/>
    <w:multiLevelType w:val="multilevel"/>
    <w:tmpl w:val="8EFE215A"/>
    <w:styleLink w:val="List1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DF16D6D"/>
    <w:multiLevelType w:val="multilevel"/>
    <w:tmpl w:val="DC32E6F6"/>
    <w:lvl w:ilvl="0">
      <w:start w:val="1"/>
      <w:numFmt w:val="decimal"/>
      <w:lvlText w:val=""/>
      <w:lvlJc w:val="left"/>
      <w:pPr>
        <w:ind w:left="0" w:firstLine="0"/>
      </w:pPr>
      <w:rPr>
        <w:rFonts w:hint="default"/>
      </w:rPr>
    </w:lvl>
    <w:lvl w:ilvl="1">
      <w:start w:val="1"/>
      <w:numFmt w:val="decimal"/>
      <w:lvlText w:val="19.%2"/>
      <w:lvlJc w:val="left"/>
      <w:pPr>
        <w:ind w:left="360" w:hanging="36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2" w15:restartNumberingAfterBreak="0">
    <w:nsid w:val="507C6EC1"/>
    <w:multiLevelType w:val="hybridMultilevel"/>
    <w:tmpl w:val="3D56810C"/>
    <w:lvl w:ilvl="0" w:tplc="52B68B2C">
      <w:start w:val="1"/>
      <w:numFmt w:val="lowerLetter"/>
      <w:lvlText w:val="(%1)"/>
      <w:lvlJc w:val="left"/>
      <w:pPr>
        <w:ind w:left="1483" w:hanging="360"/>
      </w:pPr>
      <w:rPr>
        <w:rFonts w:hint="default"/>
      </w:rPr>
    </w:lvl>
    <w:lvl w:ilvl="1" w:tplc="04090019" w:tentative="1">
      <w:start w:val="1"/>
      <w:numFmt w:val="lowerLetter"/>
      <w:lvlText w:val="%2."/>
      <w:lvlJc w:val="left"/>
      <w:pPr>
        <w:ind w:left="2203" w:hanging="360"/>
      </w:pPr>
    </w:lvl>
    <w:lvl w:ilvl="2" w:tplc="0409001B" w:tentative="1">
      <w:start w:val="1"/>
      <w:numFmt w:val="lowerRoman"/>
      <w:lvlText w:val="%3."/>
      <w:lvlJc w:val="right"/>
      <w:pPr>
        <w:ind w:left="2923" w:hanging="180"/>
      </w:pPr>
    </w:lvl>
    <w:lvl w:ilvl="3" w:tplc="0409000F" w:tentative="1">
      <w:start w:val="1"/>
      <w:numFmt w:val="decimal"/>
      <w:lvlText w:val="%4."/>
      <w:lvlJc w:val="left"/>
      <w:pPr>
        <w:ind w:left="3643" w:hanging="360"/>
      </w:pPr>
    </w:lvl>
    <w:lvl w:ilvl="4" w:tplc="04090019" w:tentative="1">
      <w:start w:val="1"/>
      <w:numFmt w:val="lowerLetter"/>
      <w:lvlText w:val="%5."/>
      <w:lvlJc w:val="left"/>
      <w:pPr>
        <w:ind w:left="4363" w:hanging="360"/>
      </w:pPr>
    </w:lvl>
    <w:lvl w:ilvl="5" w:tplc="0409001B" w:tentative="1">
      <w:start w:val="1"/>
      <w:numFmt w:val="lowerRoman"/>
      <w:lvlText w:val="%6."/>
      <w:lvlJc w:val="right"/>
      <w:pPr>
        <w:ind w:left="5083" w:hanging="180"/>
      </w:pPr>
    </w:lvl>
    <w:lvl w:ilvl="6" w:tplc="0409000F" w:tentative="1">
      <w:start w:val="1"/>
      <w:numFmt w:val="decimal"/>
      <w:lvlText w:val="%7."/>
      <w:lvlJc w:val="left"/>
      <w:pPr>
        <w:ind w:left="5803" w:hanging="360"/>
      </w:pPr>
    </w:lvl>
    <w:lvl w:ilvl="7" w:tplc="04090019" w:tentative="1">
      <w:start w:val="1"/>
      <w:numFmt w:val="lowerLetter"/>
      <w:lvlText w:val="%8."/>
      <w:lvlJc w:val="left"/>
      <w:pPr>
        <w:ind w:left="6523" w:hanging="360"/>
      </w:pPr>
    </w:lvl>
    <w:lvl w:ilvl="8" w:tplc="0409001B" w:tentative="1">
      <w:start w:val="1"/>
      <w:numFmt w:val="lowerRoman"/>
      <w:lvlText w:val="%9."/>
      <w:lvlJc w:val="right"/>
      <w:pPr>
        <w:ind w:left="7243" w:hanging="180"/>
      </w:pPr>
    </w:lvl>
  </w:abstractNum>
  <w:abstractNum w:abstractNumId="43" w15:restartNumberingAfterBreak="0">
    <w:nsid w:val="53650E3F"/>
    <w:multiLevelType w:val="hybridMultilevel"/>
    <w:tmpl w:val="26CA833E"/>
    <w:lvl w:ilvl="0" w:tplc="52B68B2C">
      <w:start w:val="1"/>
      <w:numFmt w:val="lowerLetter"/>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44" w15:restartNumberingAfterBreak="0">
    <w:nsid w:val="55572304"/>
    <w:multiLevelType w:val="multilevel"/>
    <w:tmpl w:val="F6329204"/>
    <w:lvl w:ilvl="0">
      <w:start w:val="1"/>
      <w:numFmt w:val="decimal"/>
      <w:lvlText w:val=""/>
      <w:lvlJc w:val="left"/>
      <w:pPr>
        <w:ind w:left="0" w:firstLine="0"/>
      </w:pPr>
      <w:rPr>
        <w:rFonts w:hint="default"/>
      </w:rPr>
    </w:lvl>
    <w:lvl w:ilvl="1">
      <w:start w:val="1"/>
      <w:numFmt w:val="decimal"/>
      <w:lvlText w:val="27.%2"/>
      <w:lvlJc w:val="left"/>
      <w:pPr>
        <w:ind w:left="360" w:hanging="36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5" w15:restartNumberingAfterBreak="0">
    <w:nsid w:val="5D3C0646"/>
    <w:multiLevelType w:val="hybridMultilevel"/>
    <w:tmpl w:val="9ECA35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52B68B2C">
      <w:start w:val="1"/>
      <w:numFmt w:val="lowerLetter"/>
      <w:lvlText w:val="(%5)"/>
      <w:lvlJc w:val="left"/>
      <w:pPr>
        <w:ind w:left="1571"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0CB562C"/>
    <w:multiLevelType w:val="multilevel"/>
    <w:tmpl w:val="FFFFFFFF"/>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4E45D4D"/>
    <w:multiLevelType w:val="multilevel"/>
    <w:tmpl w:val="F6329204"/>
    <w:lvl w:ilvl="0">
      <w:start w:val="1"/>
      <w:numFmt w:val="decimal"/>
      <w:lvlText w:val=""/>
      <w:lvlJc w:val="left"/>
      <w:pPr>
        <w:ind w:left="0" w:firstLine="0"/>
      </w:pPr>
      <w:rPr>
        <w:rFonts w:hint="default"/>
      </w:rPr>
    </w:lvl>
    <w:lvl w:ilvl="1">
      <w:start w:val="1"/>
      <w:numFmt w:val="decimal"/>
      <w:lvlText w:val="27.%2"/>
      <w:lvlJc w:val="left"/>
      <w:pPr>
        <w:ind w:left="360" w:hanging="36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8" w15:restartNumberingAfterBreak="0">
    <w:nsid w:val="67DC3E62"/>
    <w:multiLevelType w:val="multilevel"/>
    <w:tmpl w:val="84CC2D5C"/>
    <w:lvl w:ilvl="0">
      <w:start w:val="1"/>
      <w:numFmt w:val="decimal"/>
      <w:lvlText w:val="6.%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9" w15:restartNumberingAfterBreak="0">
    <w:nsid w:val="68205AC4"/>
    <w:multiLevelType w:val="multilevel"/>
    <w:tmpl w:val="649C318C"/>
    <w:lvl w:ilvl="0">
      <w:start w:val="1"/>
      <w:numFmt w:val="decimal"/>
      <w:lvlText w:val="%1."/>
      <w:lvlJc w:val="left"/>
      <w:pPr>
        <w:ind w:left="720" w:hanging="360"/>
      </w:pPr>
      <w:rPr>
        <w:rFonts w:hint="default"/>
      </w:rPr>
    </w:lvl>
    <w:lvl w:ilvl="1">
      <w:start w:val="1"/>
      <w:numFmt w:val="decimal"/>
      <w:lvlText w:val="1.%2"/>
      <w:lvlJc w:val="left"/>
      <w:pPr>
        <w:ind w:left="1062" w:hanging="432"/>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68E26BE3"/>
    <w:multiLevelType w:val="multilevel"/>
    <w:tmpl w:val="06BC9C9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A13FFA4"/>
    <w:multiLevelType w:val="multilevel"/>
    <w:tmpl w:val="FFFFFFFF"/>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A6B5BBA"/>
    <w:multiLevelType w:val="multilevel"/>
    <w:tmpl w:val="4E72CB70"/>
    <w:styleLink w:val="List1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A8E0BE7"/>
    <w:multiLevelType w:val="multilevel"/>
    <w:tmpl w:val="A7166048"/>
    <w:lvl w:ilvl="0">
      <w:start w:val="2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4" w15:restartNumberingAfterBreak="0">
    <w:nsid w:val="6BAC791F"/>
    <w:multiLevelType w:val="multilevel"/>
    <w:tmpl w:val="C72EED0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1E06854"/>
    <w:multiLevelType w:val="multilevel"/>
    <w:tmpl w:val="ACF836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2591129"/>
    <w:multiLevelType w:val="multilevel"/>
    <w:tmpl w:val="F8742D38"/>
    <w:lvl w:ilvl="0">
      <w:start w:val="1"/>
      <w:numFmt w:val="decimal"/>
      <w:lvlText w:val=""/>
      <w:lvlJc w:val="left"/>
      <w:pPr>
        <w:ind w:left="0" w:firstLine="0"/>
      </w:pPr>
      <w:rPr>
        <w:rFonts w:hint="default"/>
      </w:rPr>
    </w:lvl>
    <w:lvl w:ilvl="1">
      <w:start w:val="1"/>
      <w:numFmt w:val="decimal"/>
      <w:lvlText w:val="13.%2"/>
      <w:lvlJc w:val="left"/>
      <w:pPr>
        <w:ind w:left="360" w:hanging="36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7" w15:restartNumberingAfterBreak="0">
    <w:nsid w:val="74A6665D"/>
    <w:multiLevelType w:val="hybridMultilevel"/>
    <w:tmpl w:val="7512B2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5470597"/>
    <w:multiLevelType w:val="hybridMultilevel"/>
    <w:tmpl w:val="5AEA1604"/>
    <w:lvl w:ilvl="0" w:tplc="B8E250E0">
      <w:numFmt w:val="decimal"/>
      <w:pStyle w:val="ListBullet"/>
      <w:lvlText w:val=""/>
      <w:lvlJc w:val="left"/>
    </w:lvl>
    <w:lvl w:ilvl="1" w:tplc="1BBC46A0">
      <w:numFmt w:val="decimal"/>
      <w:lvlText w:val=""/>
      <w:lvlJc w:val="left"/>
    </w:lvl>
    <w:lvl w:ilvl="2" w:tplc="CD583730">
      <w:numFmt w:val="decimal"/>
      <w:lvlText w:val=""/>
      <w:lvlJc w:val="left"/>
    </w:lvl>
    <w:lvl w:ilvl="3" w:tplc="81703EDE">
      <w:numFmt w:val="decimal"/>
      <w:lvlText w:val=""/>
      <w:lvlJc w:val="left"/>
    </w:lvl>
    <w:lvl w:ilvl="4" w:tplc="5306A81C">
      <w:numFmt w:val="decimal"/>
      <w:lvlText w:val=""/>
      <w:lvlJc w:val="left"/>
    </w:lvl>
    <w:lvl w:ilvl="5" w:tplc="EDEC1D48">
      <w:numFmt w:val="decimal"/>
      <w:lvlText w:val=""/>
      <w:lvlJc w:val="left"/>
    </w:lvl>
    <w:lvl w:ilvl="6" w:tplc="A7FE2E78">
      <w:numFmt w:val="decimal"/>
      <w:lvlText w:val=""/>
      <w:lvlJc w:val="left"/>
    </w:lvl>
    <w:lvl w:ilvl="7" w:tplc="41ACE0F4">
      <w:numFmt w:val="decimal"/>
      <w:lvlText w:val=""/>
      <w:lvlJc w:val="left"/>
    </w:lvl>
    <w:lvl w:ilvl="8" w:tplc="9774E52A">
      <w:numFmt w:val="decimal"/>
      <w:lvlText w:val=""/>
      <w:lvlJc w:val="left"/>
    </w:lvl>
  </w:abstractNum>
  <w:abstractNum w:abstractNumId="59" w15:restartNumberingAfterBreak="0">
    <w:nsid w:val="75481C62"/>
    <w:multiLevelType w:val="multilevel"/>
    <w:tmpl w:val="25F47F8A"/>
    <w:lvl w:ilvl="0">
      <w:start w:val="1"/>
      <w:numFmt w:val="decimal"/>
      <w:lvlText w:val=""/>
      <w:lvlJc w:val="left"/>
      <w:pPr>
        <w:ind w:left="0" w:firstLine="0"/>
      </w:pPr>
      <w:rPr>
        <w:rFonts w:hint="default"/>
      </w:rPr>
    </w:lvl>
    <w:lvl w:ilvl="1">
      <w:start w:val="1"/>
      <w:numFmt w:val="decimal"/>
      <w:lvlText w:val="11.%2"/>
      <w:lvlJc w:val="left"/>
      <w:pPr>
        <w:ind w:left="360" w:hanging="36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0" w15:restartNumberingAfterBreak="0">
    <w:nsid w:val="7D3E07C2"/>
    <w:multiLevelType w:val="multilevel"/>
    <w:tmpl w:val="3880FE1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2409353">
    <w:abstractNumId w:val="1"/>
  </w:num>
  <w:num w:numId="2" w16cid:durableId="1065029695">
    <w:abstractNumId w:val="0"/>
  </w:num>
  <w:num w:numId="3" w16cid:durableId="1605069124">
    <w:abstractNumId w:val="58"/>
  </w:num>
  <w:num w:numId="4" w16cid:durableId="818418977">
    <w:abstractNumId w:val="8"/>
  </w:num>
  <w:num w:numId="5" w16cid:durableId="1739133346">
    <w:abstractNumId w:val="39"/>
  </w:num>
  <w:num w:numId="6" w16cid:durableId="2095395197">
    <w:abstractNumId w:val="19"/>
  </w:num>
  <w:num w:numId="7" w16cid:durableId="801310700">
    <w:abstractNumId w:val="26"/>
  </w:num>
  <w:num w:numId="8" w16cid:durableId="941382169">
    <w:abstractNumId w:val="38"/>
  </w:num>
  <w:num w:numId="9" w16cid:durableId="956763933">
    <w:abstractNumId w:val="54"/>
  </w:num>
  <w:num w:numId="10" w16cid:durableId="130367304">
    <w:abstractNumId w:val="29"/>
  </w:num>
  <w:num w:numId="11" w16cid:durableId="323433590">
    <w:abstractNumId w:val="40"/>
  </w:num>
  <w:num w:numId="12" w16cid:durableId="1598563522">
    <w:abstractNumId w:val="21"/>
  </w:num>
  <w:num w:numId="13" w16cid:durableId="1966227682">
    <w:abstractNumId w:val="7"/>
  </w:num>
  <w:num w:numId="14" w16cid:durableId="944312655">
    <w:abstractNumId w:val="52"/>
  </w:num>
  <w:num w:numId="15" w16cid:durableId="1537893007">
    <w:abstractNumId w:val="32"/>
  </w:num>
  <w:num w:numId="16" w16cid:durableId="1560702058">
    <w:abstractNumId w:val="55"/>
  </w:num>
  <w:num w:numId="17" w16cid:durableId="1708017">
    <w:abstractNumId w:val="50"/>
  </w:num>
  <w:num w:numId="18" w16cid:durableId="762800666">
    <w:abstractNumId w:val="48"/>
  </w:num>
  <w:num w:numId="19" w16cid:durableId="1640576414">
    <w:abstractNumId w:val="11"/>
  </w:num>
  <w:num w:numId="20" w16cid:durableId="2014607451">
    <w:abstractNumId w:val="16"/>
  </w:num>
  <w:num w:numId="21" w16cid:durableId="932710196">
    <w:abstractNumId w:val="5"/>
  </w:num>
  <w:num w:numId="22" w16cid:durableId="410934927">
    <w:abstractNumId w:val="3"/>
  </w:num>
  <w:num w:numId="23" w16cid:durableId="2089619280">
    <w:abstractNumId w:val="33"/>
  </w:num>
  <w:num w:numId="24" w16cid:durableId="308556072">
    <w:abstractNumId w:val="2"/>
  </w:num>
  <w:num w:numId="25" w16cid:durableId="921328664">
    <w:abstractNumId w:val="37"/>
  </w:num>
  <w:num w:numId="26" w16cid:durableId="1207184209">
    <w:abstractNumId w:val="6"/>
  </w:num>
  <w:num w:numId="27" w16cid:durableId="1939176120">
    <w:abstractNumId w:val="10"/>
  </w:num>
  <w:num w:numId="28" w16cid:durableId="412161954">
    <w:abstractNumId w:val="59"/>
  </w:num>
  <w:num w:numId="29" w16cid:durableId="861436302">
    <w:abstractNumId w:val="34"/>
  </w:num>
  <w:num w:numId="30" w16cid:durableId="157423261">
    <w:abstractNumId w:val="56"/>
  </w:num>
  <w:num w:numId="31" w16cid:durableId="1122069892">
    <w:abstractNumId w:val="12"/>
  </w:num>
  <w:num w:numId="32" w16cid:durableId="2119718823">
    <w:abstractNumId w:val="30"/>
  </w:num>
  <w:num w:numId="33" w16cid:durableId="1615403040">
    <w:abstractNumId w:val="24"/>
  </w:num>
  <w:num w:numId="34" w16cid:durableId="982853935">
    <w:abstractNumId w:val="41"/>
  </w:num>
  <w:num w:numId="35" w16cid:durableId="2054571637">
    <w:abstractNumId w:val="44"/>
  </w:num>
  <w:num w:numId="36" w16cid:durableId="1407648170">
    <w:abstractNumId w:val="13"/>
  </w:num>
  <w:num w:numId="37" w16cid:durableId="495153817">
    <w:abstractNumId w:val="47"/>
  </w:num>
  <w:num w:numId="38" w16cid:durableId="444470779">
    <w:abstractNumId w:val="42"/>
  </w:num>
  <w:num w:numId="39" w16cid:durableId="1992248945">
    <w:abstractNumId w:val="9"/>
  </w:num>
  <w:num w:numId="40" w16cid:durableId="374503294">
    <w:abstractNumId w:val="25"/>
  </w:num>
  <w:num w:numId="41" w16cid:durableId="1978148756">
    <w:abstractNumId w:val="15"/>
  </w:num>
  <w:num w:numId="42" w16cid:durableId="222958276">
    <w:abstractNumId w:val="45"/>
  </w:num>
  <w:num w:numId="43" w16cid:durableId="350762455">
    <w:abstractNumId w:val="22"/>
  </w:num>
  <w:num w:numId="44" w16cid:durableId="1694266694">
    <w:abstractNumId w:val="31"/>
  </w:num>
  <w:num w:numId="45" w16cid:durableId="1322855786">
    <w:abstractNumId w:val="43"/>
  </w:num>
  <w:num w:numId="46" w16cid:durableId="1157040371">
    <w:abstractNumId w:val="14"/>
  </w:num>
  <w:num w:numId="47" w16cid:durableId="1953513989">
    <w:abstractNumId w:val="60"/>
  </w:num>
  <w:num w:numId="48" w16cid:durableId="2086217737">
    <w:abstractNumId w:val="35"/>
  </w:num>
  <w:num w:numId="49" w16cid:durableId="560941724">
    <w:abstractNumId w:val="53"/>
  </w:num>
  <w:num w:numId="50" w16cid:durableId="1619099195">
    <w:abstractNumId w:val="27"/>
  </w:num>
  <w:num w:numId="51" w16cid:durableId="1100445945">
    <w:abstractNumId w:val="20"/>
  </w:num>
  <w:num w:numId="52" w16cid:durableId="380592732">
    <w:abstractNumId w:val="49"/>
  </w:num>
  <w:num w:numId="53" w16cid:durableId="562371956">
    <w:abstractNumId w:val="4"/>
  </w:num>
  <w:num w:numId="54" w16cid:durableId="1081826580">
    <w:abstractNumId w:val="18"/>
  </w:num>
  <w:num w:numId="55" w16cid:durableId="1800806386">
    <w:abstractNumId w:val="28"/>
  </w:num>
  <w:num w:numId="56" w16cid:durableId="1174876345">
    <w:abstractNumId w:val="17"/>
  </w:num>
  <w:num w:numId="57" w16cid:durableId="1469200123">
    <w:abstractNumId w:val="36"/>
  </w:num>
  <w:num w:numId="58" w16cid:durableId="11807127">
    <w:abstractNumId w:val="46"/>
  </w:num>
  <w:num w:numId="59" w16cid:durableId="964115475">
    <w:abstractNumId w:val="23"/>
  </w:num>
  <w:num w:numId="60" w16cid:durableId="1748456225">
    <w:abstractNumId w:val="51"/>
  </w:num>
  <w:num w:numId="61" w16cid:durableId="1148863421">
    <w:abstractNumId w:val="5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O0sLC0MDEzMLcwMzZW0lEKTi0uzszPAykwqgUAR23q1iwAAAA="/>
  </w:docVars>
  <w:rsids>
    <w:rsidRoot w:val="00120E47"/>
    <w:rsid w:val="000004B5"/>
    <w:rsid w:val="00000A42"/>
    <w:rsid w:val="00001754"/>
    <w:rsid w:val="000019FC"/>
    <w:rsid w:val="00001AEF"/>
    <w:rsid w:val="0000338B"/>
    <w:rsid w:val="00003BAD"/>
    <w:rsid w:val="00005BB0"/>
    <w:rsid w:val="000067AF"/>
    <w:rsid w:val="00007910"/>
    <w:rsid w:val="00010FEE"/>
    <w:rsid w:val="0001141D"/>
    <w:rsid w:val="0001157F"/>
    <w:rsid w:val="0001276C"/>
    <w:rsid w:val="000127F5"/>
    <w:rsid w:val="000144A9"/>
    <w:rsid w:val="00014B35"/>
    <w:rsid w:val="00014F17"/>
    <w:rsid w:val="000176EE"/>
    <w:rsid w:val="00017968"/>
    <w:rsid w:val="00017F36"/>
    <w:rsid w:val="0002075A"/>
    <w:rsid w:val="00021FDF"/>
    <w:rsid w:val="00022745"/>
    <w:rsid w:val="00023044"/>
    <w:rsid w:val="0002413C"/>
    <w:rsid w:val="00024534"/>
    <w:rsid w:val="000247E5"/>
    <w:rsid w:val="000276D2"/>
    <w:rsid w:val="0003137F"/>
    <w:rsid w:val="00032679"/>
    <w:rsid w:val="00032A05"/>
    <w:rsid w:val="00033515"/>
    <w:rsid w:val="00033825"/>
    <w:rsid w:val="00033C35"/>
    <w:rsid w:val="0003592C"/>
    <w:rsid w:val="00035BBB"/>
    <w:rsid w:val="00035EE6"/>
    <w:rsid w:val="00035F30"/>
    <w:rsid w:val="00036D33"/>
    <w:rsid w:val="00037B72"/>
    <w:rsid w:val="000415A5"/>
    <w:rsid w:val="00042C18"/>
    <w:rsid w:val="0004429B"/>
    <w:rsid w:val="000452CC"/>
    <w:rsid w:val="00045310"/>
    <w:rsid w:val="00045511"/>
    <w:rsid w:val="00045803"/>
    <w:rsid w:val="00045A03"/>
    <w:rsid w:val="000463CF"/>
    <w:rsid w:val="000464B8"/>
    <w:rsid w:val="00046AA0"/>
    <w:rsid w:val="00046FD3"/>
    <w:rsid w:val="000502AE"/>
    <w:rsid w:val="000521BF"/>
    <w:rsid w:val="0005232B"/>
    <w:rsid w:val="000530C1"/>
    <w:rsid w:val="000537F9"/>
    <w:rsid w:val="00054C62"/>
    <w:rsid w:val="000572EE"/>
    <w:rsid w:val="0006023A"/>
    <w:rsid w:val="00061F47"/>
    <w:rsid w:val="000637A1"/>
    <w:rsid w:val="00063963"/>
    <w:rsid w:val="000655CB"/>
    <w:rsid w:val="00067100"/>
    <w:rsid w:val="0006749E"/>
    <w:rsid w:val="000677D6"/>
    <w:rsid w:val="00070CCC"/>
    <w:rsid w:val="000720BC"/>
    <w:rsid w:val="00073F98"/>
    <w:rsid w:val="000742C2"/>
    <w:rsid w:val="000743C1"/>
    <w:rsid w:val="00074A4B"/>
    <w:rsid w:val="00075C76"/>
    <w:rsid w:val="0007614A"/>
    <w:rsid w:val="0007648B"/>
    <w:rsid w:val="0007691F"/>
    <w:rsid w:val="00076D86"/>
    <w:rsid w:val="0007727D"/>
    <w:rsid w:val="0008055C"/>
    <w:rsid w:val="00080739"/>
    <w:rsid w:val="00080B94"/>
    <w:rsid w:val="00080F12"/>
    <w:rsid w:val="00081A31"/>
    <w:rsid w:val="00082502"/>
    <w:rsid w:val="0008252E"/>
    <w:rsid w:val="00083AF9"/>
    <w:rsid w:val="00083E0C"/>
    <w:rsid w:val="00084BFA"/>
    <w:rsid w:val="00087735"/>
    <w:rsid w:val="00093E8E"/>
    <w:rsid w:val="00093F7A"/>
    <w:rsid w:val="0009402A"/>
    <w:rsid w:val="00094646"/>
    <w:rsid w:val="00094A63"/>
    <w:rsid w:val="00095DF5"/>
    <w:rsid w:val="00096EB2"/>
    <w:rsid w:val="00097449"/>
    <w:rsid w:val="00097778"/>
    <w:rsid w:val="000A0626"/>
    <w:rsid w:val="000A1072"/>
    <w:rsid w:val="000A14C7"/>
    <w:rsid w:val="000A1BBB"/>
    <w:rsid w:val="000A1E32"/>
    <w:rsid w:val="000A3159"/>
    <w:rsid w:val="000A3561"/>
    <w:rsid w:val="000A3D45"/>
    <w:rsid w:val="000A483D"/>
    <w:rsid w:val="000A4A1A"/>
    <w:rsid w:val="000A4B3F"/>
    <w:rsid w:val="000A5865"/>
    <w:rsid w:val="000A6659"/>
    <w:rsid w:val="000B0414"/>
    <w:rsid w:val="000B4B7D"/>
    <w:rsid w:val="000B56AA"/>
    <w:rsid w:val="000B5C24"/>
    <w:rsid w:val="000B71FD"/>
    <w:rsid w:val="000C0640"/>
    <w:rsid w:val="000C1135"/>
    <w:rsid w:val="000C1E13"/>
    <w:rsid w:val="000C36E4"/>
    <w:rsid w:val="000C3BD0"/>
    <w:rsid w:val="000C5922"/>
    <w:rsid w:val="000C6575"/>
    <w:rsid w:val="000D017C"/>
    <w:rsid w:val="000D07C0"/>
    <w:rsid w:val="000D0AB6"/>
    <w:rsid w:val="000D10A5"/>
    <w:rsid w:val="000D3C5D"/>
    <w:rsid w:val="000D3CE5"/>
    <w:rsid w:val="000D480E"/>
    <w:rsid w:val="000D4912"/>
    <w:rsid w:val="000D53AE"/>
    <w:rsid w:val="000D57D9"/>
    <w:rsid w:val="000D6445"/>
    <w:rsid w:val="000D67B8"/>
    <w:rsid w:val="000D6FF1"/>
    <w:rsid w:val="000D7479"/>
    <w:rsid w:val="000E0BFB"/>
    <w:rsid w:val="000E1322"/>
    <w:rsid w:val="000E15F6"/>
    <w:rsid w:val="000E330B"/>
    <w:rsid w:val="000E3924"/>
    <w:rsid w:val="000E3997"/>
    <w:rsid w:val="000E44AE"/>
    <w:rsid w:val="000E645D"/>
    <w:rsid w:val="000E7002"/>
    <w:rsid w:val="000E723A"/>
    <w:rsid w:val="000E7933"/>
    <w:rsid w:val="000E7B6A"/>
    <w:rsid w:val="000F14D6"/>
    <w:rsid w:val="000F1A93"/>
    <w:rsid w:val="000F2EB8"/>
    <w:rsid w:val="000F3479"/>
    <w:rsid w:val="000F3782"/>
    <w:rsid w:val="000F3CF5"/>
    <w:rsid w:val="000F45C5"/>
    <w:rsid w:val="000F47B6"/>
    <w:rsid w:val="000F4CBD"/>
    <w:rsid w:val="000F6477"/>
    <w:rsid w:val="000F6CA5"/>
    <w:rsid w:val="001023DD"/>
    <w:rsid w:val="00103453"/>
    <w:rsid w:val="001035C9"/>
    <w:rsid w:val="00103738"/>
    <w:rsid w:val="00104418"/>
    <w:rsid w:val="0010469C"/>
    <w:rsid w:val="00105AB3"/>
    <w:rsid w:val="00105B3E"/>
    <w:rsid w:val="0010606E"/>
    <w:rsid w:val="00106B0C"/>
    <w:rsid w:val="001070AA"/>
    <w:rsid w:val="00107D1F"/>
    <w:rsid w:val="0011024C"/>
    <w:rsid w:val="00111354"/>
    <w:rsid w:val="0011171B"/>
    <w:rsid w:val="00114321"/>
    <w:rsid w:val="0011486A"/>
    <w:rsid w:val="00114C77"/>
    <w:rsid w:val="0011541A"/>
    <w:rsid w:val="00115A2A"/>
    <w:rsid w:val="00116210"/>
    <w:rsid w:val="001166AC"/>
    <w:rsid w:val="00116710"/>
    <w:rsid w:val="001169B4"/>
    <w:rsid w:val="00117CA3"/>
    <w:rsid w:val="0012054E"/>
    <w:rsid w:val="00120E47"/>
    <w:rsid w:val="00121472"/>
    <w:rsid w:val="001223CF"/>
    <w:rsid w:val="001227EE"/>
    <w:rsid w:val="00122880"/>
    <w:rsid w:val="00122A98"/>
    <w:rsid w:val="00122EC8"/>
    <w:rsid w:val="00122EDC"/>
    <w:rsid w:val="001239FD"/>
    <w:rsid w:val="00123F2D"/>
    <w:rsid w:val="001270BD"/>
    <w:rsid w:val="001277F7"/>
    <w:rsid w:val="001300A5"/>
    <w:rsid w:val="00130394"/>
    <w:rsid w:val="00130C83"/>
    <w:rsid w:val="00130FA6"/>
    <w:rsid w:val="00134157"/>
    <w:rsid w:val="00134A19"/>
    <w:rsid w:val="00134A2A"/>
    <w:rsid w:val="0013509D"/>
    <w:rsid w:val="0013635E"/>
    <w:rsid w:val="00136632"/>
    <w:rsid w:val="00137377"/>
    <w:rsid w:val="001417BD"/>
    <w:rsid w:val="001428CF"/>
    <w:rsid w:val="001431F1"/>
    <w:rsid w:val="00145F2D"/>
    <w:rsid w:val="0014687E"/>
    <w:rsid w:val="00146890"/>
    <w:rsid w:val="00150447"/>
    <w:rsid w:val="00150AE4"/>
    <w:rsid w:val="00151C0F"/>
    <w:rsid w:val="00152DB7"/>
    <w:rsid w:val="001535FD"/>
    <w:rsid w:val="00154FDD"/>
    <w:rsid w:val="001552A8"/>
    <w:rsid w:val="00156332"/>
    <w:rsid w:val="00156FF4"/>
    <w:rsid w:val="001575B0"/>
    <w:rsid w:val="001576C5"/>
    <w:rsid w:val="00157A61"/>
    <w:rsid w:val="00160099"/>
    <w:rsid w:val="001631DB"/>
    <w:rsid w:val="0016375A"/>
    <w:rsid w:val="00164C9A"/>
    <w:rsid w:val="00165494"/>
    <w:rsid w:val="00165FC9"/>
    <w:rsid w:val="00166CAE"/>
    <w:rsid w:val="00167774"/>
    <w:rsid w:val="0017108C"/>
    <w:rsid w:val="0017157C"/>
    <w:rsid w:val="00172E18"/>
    <w:rsid w:val="00173140"/>
    <w:rsid w:val="00173AF0"/>
    <w:rsid w:val="00175B38"/>
    <w:rsid w:val="00180C23"/>
    <w:rsid w:val="00180F70"/>
    <w:rsid w:val="00181B21"/>
    <w:rsid w:val="00182CFD"/>
    <w:rsid w:val="00183647"/>
    <w:rsid w:val="00184802"/>
    <w:rsid w:val="00185B79"/>
    <w:rsid w:val="00185BE6"/>
    <w:rsid w:val="00186876"/>
    <w:rsid w:val="0018699A"/>
    <w:rsid w:val="00187359"/>
    <w:rsid w:val="00191B7B"/>
    <w:rsid w:val="001923DD"/>
    <w:rsid w:val="00192523"/>
    <w:rsid w:val="00192526"/>
    <w:rsid w:val="00192C19"/>
    <w:rsid w:val="00193A7D"/>
    <w:rsid w:val="00194DBE"/>
    <w:rsid w:val="00194F79"/>
    <w:rsid w:val="0019603A"/>
    <w:rsid w:val="00197976"/>
    <w:rsid w:val="001A06D2"/>
    <w:rsid w:val="001A1262"/>
    <w:rsid w:val="001A2D22"/>
    <w:rsid w:val="001A3480"/>
    <w:rsid w:val="001A4968"/>
    <w:rsid w:val="001A4985"/>
    <w:rsid w:val="001A4A83"/>
    <w:rsid w:val="001A54EF"/>
    <w:rsid w:val="001A5534"/>
    <w:rsid w:val="001A55EF"/>
    <w:rsid w:val="001B0ED6"/>
    <w:rsid w:val="001B1BF0"/>
    <w:rsid w:val="001B2453"/>
    <w:rsid w:val="001B30B2"/>
    <w:rsid w:val="001B3C15"/>
    <w:rsid w:val="001B6A5F"/>
    <w:rsid w:val="001B7762"/>
    <w:rsid w:val="001C0198"/>
    <w:rsid w:val="001C044A"/>
    <w:rsid w:val="001C1652"/>
    <w:rsid w:val="001C5097"/>
    <w:rsid w:val="001C5913"/>
    <w:rsid w:val="001C60F9"/>
    <w:rsid w:val="001C681B"/>
    <w:rsid w:val="001C6870"/>
    <w:rsid w:val="001C6A5D"/>
    <w:rsid w:val="001C7668"/>
    <w:rsid w:val="001D153F"/>
    <w:rsid w:val="001D293A"/>
    <w:rsid w:val="001D2EE7"/>
    <w:rsid w:val="001D39F7"/>
    <w:rsid w:val="001D4663"/>
    <w:rsid w:val="001D4EEE"/>
    <w:rsid w:val="001D5C9F"/>
    <w:rsid w:val="001D6287"/>
    <w:rsid w:val="001D6496"/>
    <w:rsid w:val="001D6BE3"/>
    <w:rsid w:val="001E04E0"/>
    <w:rsid w:val="001E1834"/>
    <w:rsid w:val="001E250B"/>
    <w:rsid w:val="001E259D"/>
    <w:rsid w:val="001E28F5"/>
    <w:rsid w:val="001E29A9"/>
    <w:rsid w:val="001E32F6"/>
    <w:rsid w:val="001E38E6"/>
    <w:rsid w:val="001E3E7E"/>
    <w:rsid w:val="001E4277"/>
    <w:rsid w:val="001E49D8"/>
    <w:rsid w:val="001E4AA2"/>
    <w:rsid w:val="001E56D0"/>
    <w:rsid w:val="001E5B6B"/>
    <w:rsid w:val="001E5DBC"/>
    <w:rsid w:val="001E62ED"/>
    <w:rsid w:val="001E6778"/>
    <w:rsid w:val="001E73DC"/>
    <w:rsid w:val="001F2A07"/>
    <w:rsid w:val="001F3D3D"/>
    <w:rsid w:val="001F4E93"/>
    <w:rsid w:val="001F69CF"/>
    <w:rsid w:val="001F7E5B"/>
    <w:rsid w:val="002000BB"/>
    <w:rsid w:val="0020039D"/>
    <w:rsid w:val="002012E3"/>
    <w:rsid w:val="00201C09"/>
    <w:rsid w:val="00203A8E"/>
    <w:rsid w:val="00203EE3"/>
    <w:rsid w:val="00204314"/>
    <w:rsid w:val="002067FD"/>
    <w:rsid w:val="00206C89"/>
    <w:rsid w:val="00207A4A"/>
    <w:rsid w:val="00211325"/>
    <w:rsid w:val="0021152C"/>
    <w:rsid w:val="00212541"/>
    <w:rsid w:val="00213373"/>
    <w:rsid w:val="002133C1"/>
    <w:rsid w:val="00215503"/>
    <w:rsid w:val="0021554E"/>
    <w:rsid w:val="0021581F"/>
    <w:rsid w:val="002158E9"/>
    <w:rsid w:val="002164F7"/>
    <w:rsid w:val="00216695"/>
    <w:rsid w:val="0021676B"/>
    <w:rsid w:val="00216DB0"/>
    <w:rsid w:val="002171AF"/>
    <w:rsid w:val="00217EE4"/>
    <w:rsid w:val="00220164"/>
    <w:rsid w:val="0022168A"/>
    <w:rsid w:val="00221D04"/>
    <w:rsid w:val="00222D8D"/>
    <w:rsid w:val="002236F7"/>
    <w:rsid w:val="00224956"/>
    <w:rsid w:val="002250E4"/>
    <w:rsid w:val="00225F7F"/>
    <w:rsid w:val="00226F14"/>
    <w:rsid w:val="0023005C"/>
    <w:rsid w:val="002303FE"/>
    <w:rsid w:val="0023045E"/>
    <w:rsid w:val="002312FA"/>
    <w:rsid w:val="00231C0E"/>
    <w:rsid w:val="002320B7"/>
    <w:rsid w:val="00232221"/>
    <w:rsid w:val="00232AFA"/>
    <w:rsid w:val="00232B70"/>
    <w:rsid w:val="00232FD3"/>
    <w:rsid w:val="0023347D"/>
    <w:rsid w:val="00233FF1"/>
    <w:rsid w:val="002341DB"/>
    <w:rsid w:val="002345E4"/>
    <w:rsid w:val="00236835"/>
    <w:rsid w:val="002405EF"/>
    <w:rsid w:val="00240813"/>
    <w:rsid w:val="00240D16"/>
    <w:rsid w:val="002450AD"/>
    <w:rsid w:val="002454CF"/>
    <w:rsid w:val="00245E8C"/>
    <w:rsid w:val="00246552"/>
    <w:rsid w:val="00246E7D"/>
    <w:rsid w:val="00247103"/>
    <w:rsid w:val="00247E17"/>
    <w:rsid w:val="00250D1C"/>
    <w:rsid w:val="00251C53"/>
    <w:rsid w:val="0025249B"/>
    <w:rsid w:val="002538E8"/>
    <w:rsid w:val="00253A7E"/>
    <w:rsid w:val="00256167"/>
    <w:rsid w:val="00256CAB"/>
    <w:rsid w:val="002575AA"/>
    <w:rsid w:val="00257C45"/>
    <w:rsid w:val="00262EB7"/>
    <w:rsid w:val="002635EA"/>
    <w:rsid w:val="00264349"/>
    <w:rsid w:val="00264763"/>
    <w:rsid w:val="0026504F"/>
    <w:rsid w:val="00265B97"/>
    <w:rsid w:val="00265DE9"/>
    <w:rsid w:val="00266666"/>
    <w:rsid w:val="00266A94"/>
    <w:rsid w:val="00267844"/>
    <w:rsid w:val="002679FB"/>
    <w:rsid w:val="002704B6"/>
    <w:rsid w:val="00270D95"/>
    <w:rsid w:val="0027127F"/>
    <w:rsid w:val="00271AB9"/>
    <w:rsid w:val="00271FFE"/>
    <w:rsid w:val="00272313"/>
    <w:rsid w:val="00273026"/>
    <w:rsid w:val="00273ADA"/>
    <w:rsid w:val="0027420F"/>
    <w:rsid w:val="00276BA2"/>
    <w:rsid w:val="00277954"/>
    <w:rsid w:val="00277F89"/>
    <w:rsid w:val="00282EE6"/>
    <w:rsid w:val="00283FE6"/>
    <w:rsid w:val="00284099"/>
    <w:rsid w:val="00284714"/>
    <w:rsid w:val="00285753"/>
    <w:rsid w:val="00285AF4"/>
    <w:rsid w:val="0028729E"/>
    <w:rsid w:val="002875F4"/>
    <w:rsid w:val="002876F2"/>
    <w:rsid w:val="00290052"/>
    <w:rsid w:val="0029086F"/>
    <w:rsid w:val="00291915"/>
    <w:rsid w:val="00292E6E"/>
    <w:rsid w:val="00293D06"/>
    <w:rsid w:val="00293E79"/>
    <w:rsid w:val="00293F53"/>
    <w:rsid w:val="0029531A"/>
    <w:rsid w:val="00295F9C"/>
    <w:rsid w:val="00296334"/>
    <w:rsid w:val="002A11FD"/>
    <w:rsid w:val="002A1F75"/>
    <w:rsid w:val="002A2E5D"/>
    <w:rsid w:val="002A377A"/>
    <w:rsid w:val="002A3CFB"/>
    <w:rsid w:val="002A4288"/>
    <w:rsid w:val="002A4F74"/>
    <w:rsid w:val="002A716B"/>
    <w:rsid w:val="002A7A79"/>
    <w:rsid w:val="002B1662"/>
    <w:rsid w:val="002B1AD6"/>
    <w:rsid w:val="002B1D96"/>
    <w:rsid w:val="002B2188"/>
    <w:rsid w:val="002B2236"/>
    <w:rsid w:val="002B281E"/>
    <w:rsid w:val="002B2ADA"/>
    <w:rsid w:val="002B5B86"/>
    <w:rsid w:val="002B692A"/>
    <w:rsid w:val="002B701A"/>
    <w:rsid w:val="002B7275"/>
    <w:rsid w:val="002C0623"/>
    <w:rsid w:val="002C3298"/>
    <w:rsid w:val="002C3559"/>
    <w:rsid w:val="002C50EF"/>
    <w:rsid w:val="002C5A8D"/>
    <w:rsid w:val="002C790B"/>
    <w:rsid w:val="002D074D"/>
    <w:rsid w:val="002D07C5"/>
    <w:rsid w:val="002D0F0B"/>
    <w:rsid w:val="002D1348"/>
    <w:rsid w:val="002D13FD"/>
    <w:rsid w:val="002D21CE"/>
    <w:rsid w:val="002D23D6"/>
    <w:rsid w:val="002D3237"/>
    <w:rsid w:val="002D3424"/>
    <w:rsid w:val="002D3877"/>
    <w:rsid w:val="002D4108"/>
    <w:rsid w:val="002D5661"/>
    <w:rsid w:val="002D6818"/>
    <w:rsid w:val="002D72CE"/>
    <w:rsid w:val="002E0A5A"/>
    <w:rsid w:val="002E1A0D"/>
    <w:rsid w:val="002E289A"/>
    <w:rsid w:val="002E2FF4"/>
    <w:rsid w:val="002E3024"/>
    <w:rsid w:val="002E320D"/>
    <w:rsid w:val="002E4878"/>
    <w:rsid w:val="002E49BD"/>
    <w:rsid w:val="002E564C"/>
    <w:rsid w:val="002E63F0"/>
    <w:rsid w:val="002E6ADA"/>
    <w:rsid w:val="002F0567"/>
    <w:rsid w:val="002F1D89"/>
    <w:rsid w:val="002F283C"/>
    <w:rsid w:val="002F2DC8"/>
    <w:rsid w:val="002F35F0"/>
    <w:rsid w:val="002F3966"/>
    <w:rsid w:val="002F3E1C"/>
    <w:rsid w:val="002F6829"/>
    <w:rsid w:val="002F7C51"/>
    <w:rsid w:val="00300C94"/>
    <w:rsid w:val="00300D34"/>
    <w:rsid w:val="00301186"/>
    <w:rsid w:val="003027E5"/>
    <w:rsid w:val="00302F3E"/>
    <w:rsid w:val="00303536"/>
    <w:rsid w:val="00305369"/>
    <w:rsid w:val="00310EEB"/>
    <w:rsid w:val="003111A0"/>
    <w:rsid w:val="00311CDB"/>
    <w:rsid w:val="003135A5"/>
    <w:rsid w:val="00313841"/>
    <w:rsid w:val="0031459C"/>
    <w:rsid w:val="00314B9F"/>
    <w:rsid w:val="00314F04"/>
    <w:rsid w:val="00314F80"/>
    <w:rsid w:val="0031517A"/>
    <w:rsid w:val="00315295"/>
    <w:rsid w:val="00315DB7"/>
    <w:rsid w:val="00317520"/>
    <w:rsid w:val="00317645"/>
    <w:rsid w:val="00317C44"/>
    <w:rsid w:val="00317D85"/>
    <w:rsid w:val="00320A34"/>
    <w:rsid w:val="00320C3E"/>
    <w:rsid w:val="0032179B"/>
    <w:rsid w:val="00321904"/>
    <w:rsid w:val="00321EB5"/>
    <w:rsid w:val="00322404"/>
    <w:rsid w:val="00323457"/>
    <w:rsid w:val="00327325"/>
    <w:rsid w:val="003306DF"/>
    <w:rsid w:val="003309EC"/>
    <w:rsid w:val="00330D89"/>
    <w:rsid w:val="00330E4B"/>
    <w:rsid w:val="0033386E"/>
    <w:rsid w:val="00335145"/>
    <w:rsid w:val="003361B6"/>
    <w:rsid w:val="00336CDA"/>
    <w:rsid w:val="0033736F"/>
    <w:rsid w:val="0034069A"/>
    <w:rsid w:val="00340FAF"/>
    <w:rsid w:val="0034112D"/>
    <w:rsid w:val="00341536"/>
    <w:rsid w:val="003426BE"/>
    <w:rsid w:val="00342F49"/>
    <w:rsid w:val="00343A18"/>
    <w:rsid w:val="00343C33"/>
    <w:rsid w:val="00344187"/>
    <w:rsid w:val="0034526C"/>
    <w:rsid w:val="0034558F"/>
    <w:rsid w:val="00346661"/>
    <w:rsid w:val="0035118B"/>
    <w:rsid w:val="00351917"/>
    <w:rsid w:val="00351A6A"/>
    <w:rsid w:val="00352DE1"/>
    <w:rsid w:val="00353E56"/>
    <w:rsid w:val="00353F4A"/>
    <w:rsid w:val="00354465"/>
    <w:rsid w:val="003562E9"/>
    <w:rsid w:val="003568BA"/>
    <w:rsid w:val="00356B30"/>
    <w:rsid w:val="003572A7"/>
    <w:rsid w:val="0036183B"/>
    <w:rsid w:val="00362219"/>
    <w:rsid w:val="00362630"/>
    <w:rsid w:val="00362F6F"/>
    <w:rsid w:val="00364D78"/>
    <w:rsid w:val="00365427"/>
    <w:rsid w:val="00365ACD"/>
    <w:rsid w:val="00366D5D"/>
    <w:rsid w:val="003673F5"/>
    <w:rsid w:val="00367857"/>
    <w:rsid w:val="0037093A"/>
    <w:rsid w:val="00371033"/>
    <w:rsid w:val="003714D7"/>
    <w:rsid w:val="00371E08"/>
    <w:rsid w:val="00373937"/>
    <w:rsid w:val="0037406E"/>
    <w:rsid w:val="0037567E"/>
    <w:rsid w:val="003779F8"/>
    <w:rsid w:val="00380D44"/>
    <w:rsid w:val="003814FD"/>
    <w:rsid w:val="00381BA4"/>
    <w:rsid w:val="003825AC"/>
    <w:rsid w:val="00382C1A"/>
    <w:rsid w:val="00382C28"/>
    <w:rsid w:val="00383B8A"/>
    <w:rsid w:val="00384A6A"/>
    <w:rsid w:val="003861B1"/>
    <w:rsid w:val="00386ACB"/>
    <w:rsid w:val="00387468"/>
    <w:rsid w:val="00390265"/>
    <w:rsid w:val="00390962"/>
    <w:rsid w:val="00391B55"/>
    <w:rsid w:val="00392529"/>
    <w:rsid w:val="003926D7"/>
    <w:rsid w:val="003927C0"/>
    <w:rsid w:val="00392BC6"/>
    <w:rsid w:val="00393403"/>
    <w:rsid w:val="003941BF"/>
    <w:rsid w:val="00395D9C"/>
    <w:rsid w:val="00396903"/>
    <w:rsid w:val="003973AE"/>
    <w:rsid w:val="003A0186"/>
    <w:rsid w:val="003A0592"/>
    <w:rsid w:val="003A1BF2"/>
    <w:rsid w:val="003A455F"/>
    <w:rsid w:val="003A4D78"/>
    <w:rsid w:val="003A6A9B"/>
    <w:rsid w:val="003A6C61"/>
    <w:rsid w:val="003A6E82"/>
    <w:rsid w:val="003A7106"/>
    <w:rsid w:val="003A71AD"/>
    <w:rsid w:val="003A7CAB"/>
    <w:rsid w:val="003B0FB7"/>
    <w:rsid w:val="003B0FE1"/>
    <w:rsid w:val="003B156A"/>
    <w:rsid w:val="003B438B"/>
    <w:rsid w:val="003B501C"/>
    <w:rsid w:val="003B6AAB"/>
    <w:rsid w:val="003C2E6C"/>
    <w:rsid w:val="003C3837"/>
    <w:rsid w:val="003C3F6D"/>
    <w:rsid w:val="003C41FF"/>
    <w:rsid w:val="003C689F"/>
    <w:rsid w:val="003C7271"/>
    <w:rsid w:val="003C7BFF"/>
    <w:rsid w:val="003D17E5"/>
    <w:rsid w:val="003D2384"/>
    <w:rsid w:val="003D2ABC"/>
    <w:rsid w:val="003D2BF9"/>
    <w:rsid w:val="003D2C97"/>
    <w:rsid w:val="003D58ED"/>
    <w:rsid w:val="003D5B7B"/>
    <w:rsid w:val="003D5E42"/>
    <w:rsid w:val="003E05ED"/>
    <w:rsid w:val="003E10A8"/>
    <w:rsid w:val="003E13D5"/>
    <w:rsid w:val="003E254C"/>
    <w:rsid w:val="003E2EAA"/>
    <w:rsid w:val="003E4B8C"/>
    <w:rsid w:val="003E4C35"/>
    <w:rsid w:val="003E53D6"/>
    <w:rsid w:val="003E5F8E"/>
    <w:rsid w:val="003E7CB0"/>
    <w:rsid w:val="003F0754"/>
    <w:rsid w:val="003F0E6D"/>
    <w:rsid w:val="003F189C"/>
    <w:rsid w:val="003F2320"/>
    <w:rsid w:val="003F28EF"/>
    <w:rsid w:val="003F2F4F"/>
    <w:rsid w:val="003F3648"/>
    <w:rsid w:val="003F3BF6"/>
    <w:rsid w:val="003F46D5"/>
    <w:rsid w:val="003F64F3"/>
    <w:rsid w:val="00400C6B"/>
    <w:rsid w:val="00400E10"/>
    <w:rsid w:val="00401643"/>
    <w:rsid w:val="00401AC0"/>
    <w:rsid w:val="004026B9"/>
    <w:rsid w:val="0040318F"/>
    <w:rsid w:val="0040351E"/>
    <w:rsid w:val="00405FF5"/>
    <w:rsid w:val="00406655"/>
    <w:rsid w:val="00410C38"/>
    <w:rsid w:val="00412767"/>
    <w:rsid w:val="00414D7F"/>
    <w:rsid w:val="00414ED0"/>
    <w:rsid w:val="0041552B"/>
    <w:rsid w:val="00415C5B"/>
    <w:rsid w:val="00415C6E"/>
    <w:rsid w:val="00415FED"/>
    <w:rsid w:val="00416562"/>
    <w:rsid w:val="004204B2"/>
    <w:rsid w:val="004214B8"/>
    <w:rsid w:val="00421F64"/>
    <w:rsid w:val="00422956"/>
    <w:rsid w:val="004260F2"/>
    <w:rsid w:val="00430D3C"/>
    <w:rsid w:val="00430F27"/>
    <w:rsid w:val="00431172"/>
    <w:rsid w:val="00434557"/>
    <w:rsid w:val="00434746"/>
    <w:rsid w:val="00435764"/>
    <w:rsid w:val="00436E1B"/>
    <w:rsid w:val="004400F7"/>
    <w:rsid w:val="00440487"/>
    <w:rsid w:val="004406C5"/>
    <w:rsid w:val="00440E4A"/>
    <w:rsid w:val="00442AEA"/>
    <w:rsid w:val="00443272"/>
    <w:rsid w:val="00444210"/>
    <w:rsid w:val="004455A8"/>
    <w:rsid w:val="00445EEE"/>
    <w:rsid w:val="004466B9"/>
    <w:rsid w:val="00446CF7"/>
    <w:rsid w:val="00446D69"/>
    <w:rsid w:val="00447633"/>
    <w:rsid w:val="0044763A"/>
    <w:rsid w:val="004479B9"/>
    <w:rsid w:val="00447A64"/>
    <w:rsid w:val="0045219C"/>
    <w:rsid w:val="004525F7"/>
    <w:rsid w:val="004526DC"/>
    <w:rsid w:val="0045405F"/>
    <w:rsid w:val="00454584"/>
    <w:rsid w:val="00455319"/>
    <w:rsid w:val="00455F45"/>
    <w:rsid w:val="004576BA"/>
    <w:rsid w:val="00460480"/>
    <w:rsid w:val="004612A7"/>
    <w:rsid w:val="004618A8"/>
    <w:rsid w:val="00462F56"/>
    <w:rsid w:val="0046385D"/>
    <w:rsid w:val="00463D59"/>
    <w:rsid w:val="004642D4"/>
    <w:rsid w:val="00467F76"/>
    <w:rsid w:val="00471EC3"/>
    <w:rsid w:val="00472706"/>
    <w:rsid w:val="004736F0"/>
    <w:rsid w:val="00473B2F"/>
    <w:rsid w:val="00474341"/>
    <w:rsid w:val="00474D8C"/>
    <w:rsid w:val="004758E3"/>
    <w:rsid w:val="00475D5B"/>
    <w:rsid w:val="0047722D"/>
    <w:rsid w:val="00482136"/>
    <w:rsid w:val="00482734"/>
    <w:rsid w:val="004839DB"/>
    <w:rsid w:val="0048492E"/>
    <w:rsid w:val="004859A6"/>
    <w:rsid w:val="004872D5"/>
    <w:rsid w:val="00490218"/>
    <w:rsid w:val="004905DD"/>
    <w:rsid w:val="00491BBB"/>
    <w:rsid w:val="00491E51"/>
    <w:rsid w:val="00492D56"/>
    <w:rsid w:val="0049485D"/>
    <w:rsid w:val="0049497C"/>
    <w:rsid w:val="00494BFF"/>
    <w:rsid w:val="00495E46"/>
    <w:rsid w:val="00496A3A"/>
    <w:rsid w:val="004A0C6E"/>
    <w:rsid w:val="004A1066"/>
    <w:rsid w:val="004A123F"/>
    <w:rsid w:val="004A28CE"/>
    <w:rsid w:val="004A3A5F"/>
    <w:rsid w:val="004A3A7D"/>
    <w:rsid w:val="004A3A82"/>
    <w:rsid w:val="004A426F"/>
    <w:rsid w:val="004A53F1"/>
    <w:rsid w:val="004A5CE1"/>
    <w:rsid w:val="004A5F0C"/>
    <w:rsid w:val="004A72B2"/>
    <w:rsid w:val="004B04E3"/>
    <w:rsid w:val="004B09A4"/>
    <w:rsid w:val="004B0AF0"/>
    <w:rsid w:val="004B274C"/>
    <w:rsid w:val="004B3074"/>
    <w:rsid w:val="004B40F7"/>
    <w:rsid w:val="004B442F"/>
    <w:rsid w:val="004B5046"/>
    <w:rsid w:val="004B718F"/>
    <w:rsid w:val="004B72CD"/>
    <w:rsid w:val="004B7472"/>
    <w:rsid w:val="004B7853"/>
    <w:rsid w:val="004C02C9"/>
    <w:rsid w:val="004C0FDB"/>
    <w:rsid w:val="004C43E1"/>
    <w:rsid w:val="004C5E80"/>
    <w:rsid w:val="004C5FC2"/>
    <w:rsid w:val="004D053F"/>
    <w:rsid w:val="004D05B9"/>
    <w:rsid w:val="004D0893"/>
    <w:rsid w:val="004D1BC6"/>
    <w:rsid w:val="004D1CBD"/>
    <w:rsid w:val="004D1FB6"/>
    <w:rsid w:val="004D225B"/>
    <w:rsid w:val="004D4081"/>
    <w:rsid w:val="004D423E"/>
    <w:rsid w:val="004D439E"/>
    <w:rsid w:val="004D47E9"/>
    <w:rsid w:val="004D4FD6"/>
    <w:rsid w:val="004D508E"/>
    <w:rsid w:val="004D53F5"/>
    <w:rsid w:val="004D5D6F"/>
    <w:rsid w:val="004E0785"/>
    <w:rsid w:val="004E234D"/>
    <w:rsid w:val="004E2567"/>
    <w:rsid w:val="004E45D8"/>
    <w:rsid w:val="004E47B0"/>
    <w:rsid w:val="004E4BA4"/>
    <w:rsid w:val="004E7493"/>
    <w:rsid w:val="004E7DB9"/>
    <w:rsid w:val="004F03D3"/>
    <w:rsid w:val="004F06D8"/>
    <w:rsid w:val="004F112C"/>
    <w:rsid w:val="004F1EEB"/>
    <w:rsid w:val="004F2D66"/>
    <w:rsid w:val="004F3798"/>
    <w:rsid w:val="004F37E2"/>
    <w:rsid w:val="004F3A70"/>
    <w:rsid w:val="004F42CD"/>
    <w:rsid w:val="004F4F6B"/>
    <w:rsid w:val="004F5935"/>
    <w:rsid w:val="004F696E"/>
    <w:rsid w:val="004F6AAC"/>
    <w:rsid w:val="004F6F7B"/>
    <w:rsid w:val="004F76DC"/>
    <w:rsid w:val="00500F9C"/>
    <w:rsid w:val="00502D14"/>
    <w:rsid w:val="00504B12"/>
    <w:rsid w:val="00505DDC"/>
    <w:rsid w:val="00506105"/>
    <w:rsid w:val="00506192"/>
    <w:rsid w:val="005110F4"/>
    <w:rsid w:val="00511590"/>
    <w:rsid w:val="00511FCF"/>
    <w:rsid w:val="00512D4C"/>
    <w:rsid w:val="00514266"/>
    <w:rsid w:val="0051515A"/>
    <w:rsid w:val="005173DD"/>
    <w:rsid w:val="005207A1"/>
    <w:rsid w:val="005215C2"/>
    <w:rsid w:val="00522360"/>
    <w:rsid w:val="00523135"/>
    <w:rsid w:val="00523A35"/>
    <w:rsid w:val="00524AE6"/>
    <w:rsid w:val="00527047"/>
    <w:rsid w:val="005277A0"/>
    <w:rsid w:val="00527ACB"/>
    <w:rsid w:val="00530063"/>
    <w:rsid w:val="00530E52"/>
    <w:rsid w:val="00531C84"/>
    <w:rsid w:val="00531E0D"/>
    <w:rsid w:val="0053402D"/>
    <w:rsid w:val="005348B2"/>
    <w:rsid w:val="005356AA"/>
    <w:rsid w:val="00535CCC"/>
    <w:rsid w:val="00536623"/>
    <w:rsid w:val="00536798"/>
    <w:rsid w:val="005401DD"/>
    <w:rsid w:val="00540756"/>
    <w:rsid w:val="00542439"/>
    <w:rsid w:val="005426A3"/>
    <w:rsid w:val="00544E33"/>
    <w:rsid w:val="00546365"/>
    <w:rsid w:val="00550AB2"/>
    <w:rsid w:val="00550F53"/>
    <w:rsid w:val="0055280E"/>
    <w:rsid w:val="00552E00"/>
    <w:rsid w:val="005544CA"/>
    <w:rsid w:val="00554842"/>
    <w:rsid w:val="00554920"/>
    <w:rsid w:val="00560719"/>
    <w:rsid w:val="005610F6"/>
    <w:rsid w:val="00561945"/>
    <w:rsid w:val="00561A32"/>
    <w:rsid w:val="0056253B"/>
    <w:rsid w:val="00564100"/>
    <w:rsid w:val="005641F7"/>
    <w:rsid w:val="005645A5"/>
    <w:rsid w:val="005645C3"/>
    <w:rsid w:val="00564D9E"/>
    <w:rsid w:val="00564FAE"/>
    <w:rsid w:val="00565959"/>
    <w:rsid w:val="00566BA1"/>
    <w:rsid w:val="00567DA5"/>
    <w:rsid w:val="00570985"/>
    <w:rsid w:val="00571A47"/>
    <w:rsid w:val="00571F7D"/>
    <w:rsid w:val="00571FC7"/>
    <w:rsid w:val="0057251C"/>
    <w:rsid w:val="00572AF6"/>
    <w:rsid w:val="00572C19"/>
    <w:rsid w:val="00573286"/>
    <w:rsid w:val="005748BC"/>
    <w:rsid w:val="0057725A"/>
    <w:rsid w:val="00577783"/>
    <w:rsid w:val="00577848"/>
    <w:rsid w:val="00580090"/>
    <w:rsid w:val="00580194"/>
    <w:rsid w:val="005804A3"/>
    <w:rsid w:val="00581B05"/>
    <w:rsid w:val="00582077"/>
    <w:rsid w:val="00583D08"/>
    <w:rsid w:val="00585EB0"/>
    <w:rsid w:val="0058AB75"/>
    <w:rsid w:val="005928CD"/>
    <w:rsid w:val="005946D8"/>
    <w:rsid w:val="00595D2F"/>
    <w:rsid w:val="0059623A"/>
    <w:rsid w:val="0059652C"/>
    <w:rsid w:val="00596894"/>
    <w:rsid w:val="0059700A"/>
    <w:rsid w:val="00597CD2"/>
    <w:rsid w:val="005A1A30"/>
    <w:rsid w:val="005A1D2B"/>
    <w:rsid w:val="005A346D"/>
    <w:rsid w:val="005A4A5A"/>
    <w:rsid w:val="005A52FC"/>
    <w:rsid w:val="005A54A2"/>
    <w:rsid w:val="005A7D33"/>
    <w:rsid w:val="005B1078"/>
    <w:rsid w:val="005B1DE5"/>
    <w:rsid w:val="005B27F4"/>
    <w:rsid w:val="005B3258"/>
    <w:rsid w:val="005B4C1D"/>
    <w:rsid w:val="005B4E40"/>
    <w:rsid w:val="005B6A0D"/>
    <w:rsid w:val="005B6A8D"/>
    <w:rsid w:val="005C099D"/>
    <w:rsid w:val="005C0B86"/>
    <w:rsid w:val="005C0CAD"/>
    <w:rsid w:val="005C2512"/>
    <w:rsid w:val="005C319E"/>
    <w:rsid w:val="005C4244"/>
    <w:rsid w:val="005C4EEE"/>
    <w:rsid w:val="005C52FC"/>
    <w:rsid w:val="005C613C"/>
    <w:rsid w:val="005C692B"/>
    <w:rsid w:val="005C71B5"/>
    <w:rsid w:val="005C72C1"/>
    <w:rsid w:val="005C7398"/>
    <w:rsid w:val="005C7586"/>
    <w:rsid w:val="005D0568"/>
    <w:rsid w:val="005D1A23"/>
    <w:rsid w:val="005D24E2"/>
    <w:rsid w:val="005D2C05"/>
    <w:rsid w:val="005D60EF"/>
    <w:rsid w:val="005D7ED5"/>
    <w:rsid w:val="005E1AF7"/>
    <w:rsid w:val="005E1C55"/>
    <w:rsid w:val="005E1DD2"/>
    <w:rsid w:val="005E1E7E"/>
    <w:rsid w:val="005E22FF"/>
    <w:rsid w:val="005E372F"/>
    <w:rsid w:val="005E3EB0"/>
    <w:rsid w:val="005E4CC7"/>
    <w:rsid w:val="005E65A0"/>
    <w:rsid w:val="005E7B78"/>
    <w:rsid w:val="005F0DA4"/>
    <w:rsid w:val="005F1F3B"/>
    <w:rsid w:val="005F3398"/>
    <w:rsid w:val="005F3425"/>
    <w:rsid w:val="005F4148"/>
    <w:rsid w:val="005F484B"/>
    <w:rsid w:val="005F51EC"/>
    <w:rsid w:val="005F5ECB"/>
    <w:rsid w:val="005F67E9"/>
    <w:rsid w:val="005F7313"/>
    <w:rsid w:val="00600FE2"/>
    <w:rsid w:val="00601518"/>
    <w:rsid w:val="00601764"/>
    <w:rsid w:val="00601D8D"/>
    <w:rsid w:val="00602358"/>
    <w:rsid w:val="006025EF"/>
    <w:rsid w:val="00602708"/>
    <w:rsid w:val="00602F25"/>
    <w:rsid w:val="006034B1"/>
    <w:rsid w:val="00604180"/>
    <w:rsid w:val="006049EA"/>
    <w:rsid w:val="00604D08"/>
    <w:rsid w:val="006106E7"/>
    <w:rsid w:val="00610E41"/>
    <w:rsid w:val="0061150F"/>
    <w:rsid w:val="00611E9D"/>
    <w:rsid w:val="00612F61"/>
    <w:rsid w:val="00613878"/>
    <w:rsid w:val="00613C55"/>
    <w:rsid w:val="00613DB8"/>
    <w:rsid w:val="006158C5"/>
    <w:rsid w:val="0061649A"/>
    <w:rsid w:val="0061701E"/>
    <w:rsid w:val="006179DC"/>
    <w:rsid w:val="006201FD"/>
    <w:rsid w:val="006217A2"/>
    <w:rsid w:val="006220F0"/>
    <w:rsid w:val="00622CCA"/>
    <w:rsid w:val="00624968"/>
    <w:rsid w:val="00624EE1"/>
    <w:rsid w:val="00627E0B"/>
    <w:rsid w:val="0063018A"/>
    <w:rsid w:val="006302CC"/>
    <w:rsid w:val="00630528"/>
    <w:rsid w:val="006317E1"/>
    <w:rsid w:val="00632A9D"/>
    <w:rsid w:val="00633411"/>
    <w:rsid w:val="00633512"/>
    <w:rsid w:val="006347F3"/>
    <w:rsid w:val="00634D56"/>
    <w:rsid w:val="00635531"/>
    <w:rsid w:val="006366FA"/>
    <w:rsid w:val="00636B85"/>
    <w:rsid w:val="006376B7"/>
    <w:rsid w:val="0064018C"/>
    <w:rsid w:val="0064048F"/>
    <w:rsid w:val="00641B14"/>
    <w:rsid w:val="00643436"/>
    <w:rsid w:val="00643889"/>
    <w:rsid w:val="006439AC"/>
    <w:rsid w:val="00643DC2"/>
    <w:rsid w:val="0064422B"/>
    <w:rsid w:val="00645063"/>
    <w:rsid w:val="00646484"/>
    <w:rsid w:val="00646A6D"/>
    <w:rsid w:val="00646AC7"/>
    <w:rsid w:val="00646D83"/>
    <w:rsid w:val="006509A7"/>
    <w:rsid w:val="006509BD"/>
    <w:rsid w:val="00651222"/>
    <w:rsid w:val="006512CB"/>
    <w:rsid w:val="006519C8"/>
    <w:rsid w:val="006521A9"/>
    <w:rsid w:val="00652DFF"/>
    <w:rsid w:val="00653ECD"/>
    <w:rsid w:val="006541C7"/>
    <w:rsid w:val="006556F3"/>
    <w:rsid w:val="006566B4"/>
    <w:rsid w:val="00657DCD"/>
    <w:rsid w:val="006612FF"/>
    <w:rsid w:val="0066146D"/>
    <w:rsid w:val="006622AD"/>
    <w:rsid w:val="00663028"/>
    <w:rsid w:val="006646CF"/>
    <w:rsid w:val="00664E2B"/>
    <w:rsid w:val="00665355"/>
    <w:rsid w:val="00666B24"/>
    <w:rsid w:val="00667110"/>
    <w:rsid w:val="006675CE"/>
    <w:rsid w:val="00667704"/>
    <w:rsid w:val="006707AD"/>
    <w:rsid w:val="006716D1"/>
    <w:rsid w:val="00671C49"/>
    <w:rsid w:val="00671E9D"/>
    <w:rsid w:val="006734B7"/>
    <w:rsid w:val="00673C50"/>
    <w:rsid w:val="006758E4"/>
    <w:rsid w:val="00676580"/>
    <w:rsid w:val="00676E40"/>
    <w:rsid w:val="00680020"/>
    <w:rsid w:val="00680A9F"/>
    <w:rsid w:val="00682C64"/>
    <w:rsid w:val="006844CF"/>
    <w:rsid w:val="006848CF"/>
    <w:rsid w:val="006851B0"/>
    <w:rsid w:val="00685F95"/>
    <w:rsid w:val="00686EF0"/>
    <w:rsid w:val="0068759F"/>
    <w:rsid w:val="006876AC"/>
    <w:rsid w:val="006901EB"/>
    <w:rsid w:val="00692A6A"/>
    <w:rsid w:val="00693D69"/>
    <w:rsid w:val="006961E0"/>
    <w:rsid w:val="006966AE"/>
    <w:rsid w:val="00697214"/>
    <w:rsid w:val="006A1184"/>
    <w:rsid w:val="006A35D1"/>
    <w:rsid w:val="006A6F8C"/>
    <w:rsid w:val="006B0753"/>
    <w:rsid w:val="006B1C7C"/>
    <w:rsid w:val="006B26CA"/>
    <w:rsid w:val="006B4178"/>
    <w:rsid w:val="006B5131"/>
    <w:rsid w:val="006B528B"/>
    <w:rsid w:val="006C069D"/>
    <w:rsid w:val="006C0E7F"/>
    <w:rsid w:val="006C2AD6"/>
    <w:rsid w:val="006C478E"/>
    <w:rsid w:val="006C5584"/>
    <w:rsid w:val="006C64F9"/>
    <w:rsid w:val="006C663B"/>
    <w:rsid w:val="006D01CA"/>
    <w:rsid w:val="006D258B"/>
    <w:rsid w:val="006D2A4E"/>
    <w:rsid w:val="006D3333"/>
    <w:rsid w:val="006D37BC"/>
    <w:rsid w:val="006D3DD9"/>
    <w:rsid w:val="006D4444"/>
    <w:rsid w:val="006D44B1"/>
    <w:rsid w:val="006D4DE9"/>
    <w:rsid w:val="006D5FDA"/>
    <w:rsid w:val="006D62CE"/>
    <w:rsid w:val="006D6817"/>
    <w:rsid w:val="006D7D02"/>
    <w:rsid w:val="006E0B2D"/>
    <w:rsid w:val="006E0FB6"/>
    <w:rsid w:val="006E2BEB"/>
    <w:rsid w:val="006E317C"/>
    <w:rsid w:val="006E3B1C"/>
    <w:rsid w:val="006E4B7B"/>
    <w:rsid w:val="006E6156"/>
    <w:rsid w:val="006E6911"/>
    <w:rsid w:val="006E7571"/>
    <w:rsid w:val="006F01F8"/>
    <w:rsid w:val="006F0365"/>
    <w:rsid w:val="006F0370"/>
    <w:rsid w:val="006F0CC5"/>
    <w:rsid w:val="006F0D29"/>
    <w:rsid w:val="006F1270"/>
    <w:rsid w:val="006F263C"/>
    <w:rsid w:val="006F3250"/>
    <w:rsid w:val="006F3BCD"/>
    <w:rsid w:val="006F3E25"/>
    <w:rsid w:val="006F70DB"/>
    <w:rsid w:val="006F7FCC"/>
    <w:rsid w:val="007004DA"/>
    <w:rsid w:val="007038F8"/>
    <w:rsid w:val="00704B4A"/>
    <w:rsid w:val="007050AA"/>
    <w:rsid w:val="007055E3"/>
    <w:rsid w:val="00705664"/>
    <w:rsid w:val="00706C39"/>
    <w:rsid w:val="007101D5"/>
    <w:rsid w:val="00711DB0"/>
    <w:rsid w:val="00712845"/>
    <w:rsid w:val="007128CF"/>
    <w:rsid w:val="00713425"/>
    <w:rsid w:val="007152C3"/>
    <w:rsid w:val="0071532D"/>
    <w:rsid w:val="007158E9"/>
    <w:rsid w:val="007158FA"/>
    <w:rsid w:val="00716DF0"/>
    <w:rsid w:val="00717005"/>
    <w:rsid w:val="00721807"/>
    <w:rsid w:val="00721EEF"/>
    <w:rsid w:val="00723B44"/>
    <w:rsid w:val="00723E98"/>
    <w:rsid w:val="007242A9"/>
    <w:rsid w:val="0072441F"/>
    <w:rsid w:val="0072789D"/>
    <w:rsid w:val="0073027F"/>
    <w:rsid w:val="00731ADA"/>
    <w:rsid w:val="00732BF9"/>
    <w:rsid w:val="0073342A"/>
    <w:rsid w:val="007337EE"/>
    <w:rsid w:val="00733D95"/>
    <w:rsid w:val="007341AE"/>
    <w:rsid w:val="00734D18"/>
    <w:rsid w:val="007359E0"/>
    <w:rsid w:val="00735DB5"/>
    <w:rsid w:val="00736FCD"/>
    <w:rsid w:val="00737853"/>
    <w:rsid w:val="00740920"/>
    <w:rsid w:val="00740A9A"/>
    <w:rsid w:val="00743834"/>
    <w:rsid w:val="00743ED2"/>
    <w:rsid w:val="00743FFF"/>
    <w:rsid w:val="007443ED"/>
    <w:rsid w:val="00744B0A"/>
    <w:rsid w:val="00744FFE"/>
    <w:rsid w:val="00745C9F"/>
    <w:rsid w:val="00746902"/>
    <w:rsid w:val="007471BD"/>
    <w:rsid w:val="007506CF"/>
    <w:rsid w:val="00750DBC"/>
    <w:rsid w:val="00750E7B"/>
    <w:rsid w:val="00751899"/>
    <w:rsid w:val="0075208C"/>
    <w:rsid w:val="007526FE"/>
    <w:rsid w:val="0075462F"/>
    <w:rsid w:val="007548E2"/>
    <w:rsid w:val="00754C14"/>
    <w:rsid w:val="00754FBB"/>
    <w:rsid w:val="007553F9"/>
    <w:rsid w:val="0075598D"/>
    <w:rsid w:val="00755BB5"/>
    <w:rsid w:val="00756792"/>
    <w:rsid w:val="00757B9B"/>
    <w:rsid w:val="00757D1C"/>
    <w:rsid w:val="00760815"/>
    <w:rsid w:val="00760CB8"/>
    <w:rsid w:val="00760E3C"/>
    <w:rsid w:val="0076180E"/>
    <w:rsid w:val="00761D52"/>
    <w:rsid w:val="007640FF"/>
    <w:rsid w:val="0076545D"/>
    <w:rsid w:val="00765778"/>
    <w:rsid w:val="00766041"/>
    <w:rsid w:val="0076789A"/>
    <w:rsid w:val="00767AE4"/>
    <w:rsid w:val="007702B1"/>
    <w:rsid w:val="0077243B"/>
    <w:rsid w:val="00772583"/>
    <w:rsid w:val="007729F8"/>
    <w:rsid w:val="00773FB4"/>
    <w:rsid w:val="00774113"/>
    <w:rsid w:val="007748FD"/>
    <w:rsid w:val="0077544D"/>
    <w:rsid w:val="00775760"/>
    <w:rsid w:val="007757AA"/>
    <w:rsid w:val="00775815"/>
    <w:rsid w:val="00776610"/>
    <w:rsid w:val="00780B90"/>
    <w:rsid w:val="00782733"/>
    <w:rsid w:val="00783B4C"/>
    <w:rsid w:val="00785DEA"/>
    <w:rsid w:val="00786AB2"/>
    <w:rsid w:val="00786AD2"/>
    <w:rsid w:val="00786C34"/>
    <w:rsid w:val="00786CEC"/>
    <w:rsid w:val="007874DB"/>
    <w:rsid w:val="00790BDA"/>
    <w:rsid w:val="00792C24"/>
    <w:rsid w:val="00793132"/>
    <w:rsid w:val="00793D9A"/>
    <w:rsid w:val="00794ECF"/>
    <w:rsid w:val="007956A5"/>
    <w:rsid w:val="00795B27"/>
    <w:rsid w:val="00795EC5"/>
    <w:rsid w:val="00796933"/>
    <w:rsid w:val="007A21BB"/>
    <w:rsid w:val="007A2A02"/>
    <w:rsid w:val="007A3451"/>
    <w:rsid w:val="007A44C0"/>
    <w:rsid w:val="007A5578"/>
    <w:rsid w:val="007A57D4"/>
    <w:rsid w:val="007A5CAD"/>
    <w:rsid w:val="007A68B9"/>
    <w:rsid w:val="007A6E77"/>
    <w:rsid w:val="007A7D45"/>
    <w:rsid w:val="007B117D"/>
    <w:rsid w:val="007B15AF"/>
    <w:rsid w:val="007B181C"/>
    <w:rsid w:val="007B214F"/>
    <w:rsid w:val="007B2859"/>
    <w:rsid w:val="007B2CB1"/>
    <w:rsid w:val="007B2D5E"/>
    <w:rsid w:val="007B4733"/>
    <w:rsid w:val="007B4F61"/>
    <w:rsid w:val="007B668E"/>
    <w:rsid w:val="007B6E4D"/>
    <w:rsid w:val="007B6E7C"/>
    <w:rsid w:val="007B757B"/>
    <w:rsid w:val="007C0A88"/>
    <w:rsid w:val="007C0F93"/>
    <w:rsid w:val="007C3466"/>
    <w:rsid w:val="007C34EC"/>
    <w:rsid w:val="007C4F40"/>
    <w:rsid w:val="007C50F8"/>
    <w:rsid w:val="007C5160"/>
    <w:rsid w:val="007C583A"/>
    <w:rsid w:val="007C6355"/>
    <w:rsid w:val="007C7AA6"/>
    <w:rsid w:val="007D0A35"/>
    <w:rsid w:val="007D48C6"/>
    <w:rsid w:val="007D5665"/>
    <w:rsid w:val="007D610E"/>
    <w:rsid w:val="007D7310"/>
    <w:rsid w:val="007D7A59"/>
    <w:rsid w:val="007D7AA4"/>
    <w:rsid w:val="007E1F11"/>
    <w:rsid w:val="007E330F"/>
    <w:rsid w:val="007E3F58"/>
    <w:rsid w:val="007E48AE"/>
    <w:rsid w:val="007E4C35"/>
    <w:rsid w:val="007E5B63"/>
    <w:rsid w:val="007E66B8"/>
    <w:rsid w:val="007E67E7"/>
    <w:rsid w:val="007E6D2D"/>
    <w:rsid w:val="007E6D4B"/>
    <w:rsid w:val="007F0452"/>
    <w:rsid w:val="007F0F17"/>
    <w:rsid w:val="007F1159"/>
    <w:rsid w:val="007F1254"/>
    <w:rsid w:val="007F2143"/>
    <w:rsid w:val="007F40EE"/>
    <w:rsid w:val="007F469E"/>
    <w:rsid w:val="007F51CE"/>
    <w:rsid w:val="007F6111"/>
    <w:rsid w:val="007F761D"/>
    <w:rsid w:val="007F789F"/>
    <w:rsid w:val="008005B6"/>
    <w:rsid w:val="00802373"/>
    <w:rsid w:val="008036BE"/>
    <w:rsid w:val="008049B7"/>
    <w:rsid w:val="00804F57"/>
    <w:rsid w:val="0080565C"/>
    <w:rsid w:val="008056B9"/>
    <w:rsid w:val="0080597E"/>
    <w:rsid w:val="00805B5E"/>
    <w:rsid w:val="0080671D"/>
    <w:rsid w:val="00807474"/>
    <w:rsid w:val="0081282E"/>
    <w:rsid w:val="00813065"/>
    <w:rsid w:val="00813C53"/>
    <w:rsid w:val="00814CB1"/>
    <w:rsid w:val="00814E2F"/>
    <w:rsid w:val="0081515D"/>
    <w:rsid w:val="0081599C"/>
    <w:rsid w:val="008167DC"/>
    <w:rsid w:val="00817BBC"/>
    <w:rsid w:val="00817FCE"/>
    <w:rsid w:val="00822D03"/>
    <w:rsid w:val="00825395"/>
    <w:rsid w:val="0082668D"/>
    <w:rsid w:val="008267F5"/>
    <w:rsid w:val="0082725A"/>
    <w:rsid w:val="008310D8"/>
    <w:rsid w:val="008310DD"/>
    <w:rsid w:val="00832401"/>
    <w:rsid w:val="00833E3F"/>
    <w:rsid w:val="008343F9"/>
    <w:rsid w:val="00834B2C"/>
    <w:rsid w:val="00835707"/>
    <w:rsid w:val="00835D1D"/>
    <w:rsid w:val="00835DAC"/>
    <w:rsid w:val="00836167"/>
    <w:rsid w:val="00836210"/>
    <w:rsid w:val="008364D8"/>
    <w:rsid w:val="00840FA5"/>
    <w:rsid w:val="0084145A"/>
    <w:rsid w:val="00841E6A"/>
    <w:rsid w:val="0084263F"/>
    <w:rsid w:val="00842C30"/>
    <w:rsid w:val="00842D47"/>
    <w:rsid w:val="00843DE1"/>
    <w:rsid w:val="0084408A"/>
    <w:rsid w:val="00844625"/>
    <w:rsid w:val="00846286"/>
    <w:rsid w:val="008464C8"/>
    <w:rsid w:val="00846590"/>
    <w:rsid w:val="0084662E"/>
    <w:rsid w:val="008469E7"/>
    <w:rsid w:val="00847B32"/>
    <w:rsid w:val="00847C3F"/>
    <w:rsid w:val="00847F99"/>
    <w:rsid w:val="00850E5D"/>
    <w:rsid w:val="00851743"/>
    <w:rsid w:val="008520E6"/>
    <w:rsid w:val="0085344B"/>
    <w:rsid w:val="008539DC"/>
    <w:rsid w:val="00853E01"/>
    <w:rsid w:val="008548DC"/>
    <w:rsid w:val="0085495B"/>
    <w:rsid w:val="008552AA"/>
    <w:rsid w:val="0085608E"/>
    <w:rsid w:val="008561D4"/>
    <w:rsid w:val="0085640F"/>
    <w:rsid w:val="00857CEF"/>
    <w:rsid w:val="0086247F"/>
    <w:rsid w:val="008626EC"/>
    <w:rsid w:val="00862DD2"/>
    <w:rsid w:val="00863299"/>
    <w:rsid w:val="00864679"/>
    <w:rsid w:val="00865BC6"/>
    <w:rsid w:val="0086626A"/>
    <w:rsid w:val="00866342"/>
    <w:rsid w:val="00866832"/>
    <w:rsid w:val="00866A34"/>
    <w:rsid w:val="0086723E"/>
    <w:rsid w:val="0086756E"/>
    <w:rsid w:val="00867D65"/>
    <w:rsid w:val="00867E35"/>
    <w:rsid w:val="00870606"/>
    <w:rsid w:val="008710CC"/>
    <w:rsid w:val="008710CE"/>
    <w:rsid w:val="00872232"/>
    <w:rsid w:val="00872DF8"/>
    <w:rsid w:val="0087387E"/>
    <w:rsid w:val="008741C2"/>
    <w:rsid w:val="00875EDB"/>
    <w:rsid w:val="0087653F"/>
    <w:rsid w:val="00876FA6"/>
    <w:rsid w:val="0087764F"/>
    <w:rsid w:val="00880BCA"/>
    <w:rsid w:val="00880E26"/>
    <w:rsid w:val="00880FFF"/>
    <w:rsid w:val="00886F69"/>
    <w:rsid w:val="00887D8D"/>
    <w:rsid w:val="00891439"/>
    <w:rsid w:val="00891B9B"/>
    <w:rsid w:val="00892208"/>
    <w:rsid w:val="00892DDD"/>
    <w:rsid w:val="008936B1"/>
    <w:rsid w:val="00893795"/>
    <w:rsid w:val="00893AB4"/>
    <w:rsid w:val="008A06E3"/>
    <w:rsid w:val="008A117E"/>
    <w:rsid w:val="008A2417"/>
    <w:rsid w:val="008A3146"/>
    <w:rsid w:val="008A3283"/>
    <w:rsid w:val="008A3823"/>
    <w:rsid w:val="008A5567"/>
    <w:rsid w:val="008A56F2"/>
    <w:rsid w:val="008A6676"/>
    <w:rsid w:val="008A686A"/>
    <w:rsid w:val="008A6A05"/>
    <w:rsid w:val="008B023D"/>
    <w:rsid w:val="008B08AC"/>
    <w:rsid w:val="008B2746"/>
    <w:rsid w:val="008B3388"/>
    <w:rsid w:val="008B3401"/>
    <w:rsid w:val="008B36AA"/>
    <w:rsid w:val="008B472C"/>
    <w:rsid w:val="008B5079"/>
    <w:rsid w:val="008B53DC"/>
    <w:rsid w:val="008B5DEE"/>
    <w:rsid w:val="008B6013"/>
    <w:rsid w:val="008B6C02"/>
    <w:rsid w:val="008B7258"/>
    <w:rsid w:val="008C108E"/>
    <w:rsid w:val="008C1265"/>
    <w:rsid w:val="008C20DD"/>
    <w:rsid w:val="008C29F8"/>
    <w:rsid w:val="008C2C21"/>
    <w:rsid w:val="008C3A58"/>
    <w:rsid w:val="008C59AA"/>
    <w:rsid w:val="008D0471"/>
    <w:rsid w:val="008D0724"/>
    <w:rsid w:val="008D102E"/>
    <w:rsid w:val="008D2002"/>
    <w:rsid w:val="008D2B85"/>
    <w:rsid w:val="008D3830"/>
    <w:rsid w:val="008D582C"/>
    <w:rsid w:val="008D743C"/>
    <w:rsid w:val="008E02D8"/>
    <w:rsid w:val="008E0707"/>
    <w:rsid w:val="008E1765"/>
    <w:rsid w:val="008E2279"/>
    <w:rsid w:val="008E3479"/>
    <w:rsid w:val="008E44DC"/>
    <w:rsid w:val="008E4A1F"/>
    <w:rsid w:val="008E4AE5"/>
    <w:rsid w:val="008E574E"/>
    <w:rsid w:val="008E5A35"/>
    <w:rsid w:val="008E6835"/>
    <w:rsid w:val="008E68B6"/>
    <w:rsid w:val="008E7BB8"/>
    <w:rsid w:val="008E7EE1"/>
    <w:rsid w:val="008F0142"/>
    <w:rsid w:val="008F074F"/>
    <w:rsid w:val="008F1907"/>
    <w:rsid w:val="008F1929"/>
    <w:rsid w:val="008F1CE2"/>
    <w:rsid w:val="008F2ABF"/>
    <w:rsid w:val="008F2ECF"/>
    <w:rsid w:val="008F4461"/>
    <w:rsid w:val="008F5ED5"/>
    <w:rsid w:val="008F63DF"/>
    <w:rsid w:val="008F6D86"/>
    <w:rsid w:val="008F737E"/>
    <w:rsid w:val="009006C1"/>
    <w:rsid w:val="00901228"/>
    <w:rsid w:val="0090291F"/>
    <w:rsid w:val="009029F5"/>
    <w:rsid w:val="00902A0C"/>
    <w:rsid w:val="00903167"/>
    <w:rsid w:val="00903AA1"/>
    <w:rsid w:val="00903D9C"/>
    <w:rsid w:val="00903DB4"/>
    <w:rsid w:val="009055BA"/>
    <w:rsid w:val="00906D38"/>
    <w:rsid w:val="00910157"/>
    <w:rsid w:val="00910512"/>
    <w:rsid w:val="00910777"/>
    <w:rsid w:val="00911FB6"/>
    <w:rsid w:val="00911FF1"/>
    <w:rsid w:val="00912371"/>
    <w:rsid w:val="00912451"/>
    <w:rsid w:val="0091327A"/>
    <w:rsid w:val="0091424A"/>
    <w:rsid w:val="00916CE4"/>
    <w:rsid w:val="0091705C"/>
    <w:rsid w:val="00922598"/>
    <w:rsid w:val="00922795"/>
    <w:rsid w:val="00923A22"/>
    <w:rsid w:val="00923E5F"/>
    <w:rsid w:val="00923FCA"/>
    <w:rsid w:val="00925109"/>
    <w:rsid w:val="009252CF"/>
    <w:rsid w:val="009301B9"/>
    <w:rsid w:val="00931269"/>
    <w:rsid w:val="00932265"/>
    <w:rsid w:val="00932567"/>
    <w:rsid w:val="00932687"/>
    <w:rsid w:val="00933E61"/>
    <w:rsid w:val="00935B15"/>
    <w:rsid w:val="00937200"/>
    <w:rsid w:val="009402FF"/>
    <w:rsid w:val="00940EE8"/>
    <w:rsid w:val="00941084"/>
    <w:rsid w:val="009414F0"/>
    <w:rsid w:val="00941A56"/>
    <w:rsid w:val="00941D11"/>
    <w:rsid w:val="00941FDF"/>
    <w:rsid w:val="00942638"/>
    <w:rsid w:val="0094330C"/>
    <w:rsid w:val="009434B6"/>
    <w:rsid w:val="00944453"/>
    <w:rsid w:val="0094518A"/>
    <w:rsid w:val="00945B45"/>
    <w:rsid w:val="00946682"/>
    <w:rsid w:val="00946A4F"/>
    <w:rsid w:val="00946D74"/>
    <w:rsid w:val="00947F53"/>
    <w:rsid w:val="009501BC"/>
    <w:rsid w:val="009509B9"/>
    <w:rsid w:val="00951FC2"/>
    <w:rsid w:val="00952727"/>
    <w:rsid w:val="00952F0B"/>
    <w:rsid w:val="0095403A"/>
    <w:rsid w:val="009549B7"/>
    <w:rsid w:val="009549C4"/>
    <w:rsid w:val="00954C06"/>
    <w:rsid w:val="0095542D"/>
    <w:rsid w:val="00956499"/>
    <w:rsid w:val="00960E94"/>
    <w:rsid w:val="00961140"/>
    <w:rsid w:val="00961404"/>
    <w:rsid w:val="00962D7A"/>
    <w:rsid w:val="00962F99"/>
    <w:rsid w:val="009630D1"/>
    <w:rsid w:val="009671E7"/>
    <w:rsid w:val="00967890"/>
    <w:rsid w:val="0097169D"/>
    <w:rsid w:val="00972318"/>
    <w:rsid w:val="0097254E"/>
    <w:rsid w:val="0097274E"/>
    <w:rsid w:val="00974568"/>
    <w:rsid w:val="00974A89"/>
    <w:rsid w:val="00974F4A"/>
    <w:rsid w:val="00977518"/>
    <w:rsid w:val="00977833"/>
    <w:rsid w:val="00977C9B"/>
    <w:rsid w:val="00981E77"/>
    <w:rsid w:val="00982079"/>
    <w:rsid w:val="00982B23"/>
    <w:rsid w:val="0098306A"/>
    <w:rsid w:val="009836AD"/>
    <w:rsid w:val="00984660"/>
    <w:rsid w:val="00984BFA"/>
    <w:rsid w:val="00985527"/>
    <w:rsid w:val="00985E5F"/>
    <w:rsid w:val="00986908"/>
    <w:rsid w:val="00986B0C"/>
    <w:rsid w:val="00990115"/>
    <w:rsid w:val="0099091D"/>
    <w:rsid w:val="00992115"/>
    <w:rsid w:val="00992EC6"/>
    <w:rsid w:val="009936FD"/>
    <w:rsid w:val="00994EA7"/>
    <w:rsid w:val="009A2226"/>
    <w:rsid w:val="009A3132"/>
    <w:rsid w:val="009A4076"/>
    <w:rsid w:val="009A5538"/>
    <w:rsid w:val="009A5A48"/>
    <w:rsid w:val="009A5B1D"/>
    <w:rsid w:val="009A5C27"/>
    <w:rsid w:val="009A62C6"/>
    <w:rsid w:val="009A6609"/>
    <w:rsid w:val="009A6D55"/>
    <w:rsid w:val="009A70C4"/>
    <w:rsid w:val="009A73D9"/>
    <w:rsid w:val="009B0710"/>
    <w:rsid w:val="009B1AF5"/>
    <w:rsid w:val="009B1C72"/>
    <w:rsid w:val="009B3EC7"/>
    <w:rsid w:val="009B4969"/>
    <w:rsid w:val="009B4C44"/>
    <w:rsid w:val="009B5305"/>
    <w:rsid w:val="009B5ED0"/>
    <w:rsid w:val="009B6C51"/>
    <w:rsid w:val="009B717A"/>
    <w:rsid w:val="009B764C"/>
    <w:rsid w:val="009C104F"/>
    <w:rsid w:val="009C3964"/>
    <w:rsid w:val="009C3AE6"/>
    <w:rsid w:val="009C3F74"/>
    <w:rsid w:val="009C4392"/>
    <w:rsid w:val="009C44AC"/>
    <w:rsid w:val="009C4B7B"/>
    <w:rsid w:val="009C6968"/>
    <w:rsid w:val="009C6A1D"/>
    <w:rsid w:val="009C6E9D"/>
    <w:rsid w:val="009C70B4"/>
    <w:rsid w:val="009C7CD3"/>
    <w:rsid w:val="009C7F54"/>
    <w:rsid w:val="009D1506"/>
    <w:rsid w:val="009D1C5E"/>
    <w:rsid w:val="009D289A"/>
    <w:rsid w:val="009D4913"/>
    <w:rsid w:val="009D67C2"/>
    <w:rsid w:val="009D736C"/>
    <w:rsid w:val="009E014D"/>
    <w:rsid w:val="009E0352"/>
    <w:rsid w:val="009E0AFC"/>
    <w:rsid w:val="009E1514"/>
    <w:rsid w:val="009E31F9"/>
    <w:rsid w:val="009E4923"/>
    <w:rsid w:val="009E49EE"/>
    <w:rsid w:val="009E4C39"/>
    <w:rsid w:val="009E5DE0"/>
    <w:rsid w:val="009E7140"/>
    <w:rsid w:val="009E7ECF"/>
    <w:rsid w:val="009F0919"/>
    <w:rsid w:val="009F0C49"/>
    <w:rsid w:val="009F0E02"/>
    <w:rsid w:val="009F0E67"/>
    <w:rsid w:val="009F1578"/>
    <w:rsid w:val="009F2069"/>
    <w:rsid w:val="009F2CE7"/>
    <w:rsid w:val="009F304C"/>
    <w:rsid w:val="009F37F5"/>
    <w:rsid w:val="009F3947"/>
    <w:rsid w:val="009F3AEC"/>
    <w:rsid w:val="009F46AF"/>
    <w:rsid w:val="009F5B0F"/>
    <w:rsid w:val="009F5FE5"/>
    <w:rsid w:val="009F60AE"/>
    <w:rsid w:val="009F70E9"/>
    <w:rsid w:val="009F7D1A"/>
    <w:rsid w:val="00A00576"/>
    <w:rsid w:val="00A00D45"/>
    <w:rsid w:val="00A01744"/>
    <w:rsid w:val="00A017C9"/>
    <w:rsid w:val="00A01C3D"/>
    <w:rsid w:val="00A025EC"/>
    <w:rsid w:val="00A0297E"/>
    <w:rsid w:val="00A036F1"/>
    <w:rsid w:val="00A0398A"/>
    <w:rsid w:val="00A04344"/>
    <w:rsid w:val="00A04DA3"/>
    <w:rsid w:val="00A064E4"/>
    <w:rsid w:val="00A06AB3"/>
    <w:rsid w:val="00A07B3D"/>
    <w:rsid w:val="00A101EE"/>
    <w:rsid w:val="00A1055F"/>
    <w:rsid w:val="00A10CF2"/>
    <w:rsid w:val="00A112E1"/>
    <w:rsid w:val="00A1158E"/>
    <w:rsid w:val="00A1185B"/>
    <w:rsid w:val="00A11F3F"/>
    <w:rsid w:val="00A12149"/>
    <w:rsid w:val="00A12A3E"/>
    <w:rsid w:val="00A139CC"/>
    <w:rsid w:val="00A13E48"/>
    <w:rsid w:val="00A14338"/>
    <w:rsid w:val="00A151CB"/>
    <w:rsid w:val="00A158D4"/>
    <w:rsid w:val="00A15A49"/>
    <w:rsid w:val="00A15B36"/>
    <w:rsid w:val="00A15D0D"/>
    <w:rsid w:val="00A173C6"/>
    <w:rsid w:val="00A17AA7"/>
    <w:rsid w:val="00A214B7"/>
    <w:rsid w:val="00A226D6"/>
    <w:rsid w:val="00A23A0A"/>
    <w:rsid w:val="00A271E2"/>
    <w:rsid w:val="00A31069"/>
    <w:rsid w:val="00A310FE"/>
    <w:rsid w:val="00A32D8F"/>
    <w:rsid w:val="00A335B4"/>
    <w:rsid w:val="00A3674E"/>
    <w:rsid w:val="00A37D52"/>
    <w:rsid w:val="00A41527"/>
    <w:rsid w:val="00A4201F"/>
    <w:rsid w:val="00A42D84"/>
    <w:rsid w:val="00A44BC8"/>
    <w:rsid w:val="00A461B6"/>
    <w:rsid w:val="00A46DA6"/>
    <w:rsid w:val="00A47374"/>
    <w:rsid w:val="00A50D17"/>
    <w:rsid w:val="00A529ED"/>
    <w:rsid w:val="00A5382B"/>
    <w:rsid w:val="00A53BC8"/>
    <w:rsid w:val="00A53FFB"/>
    <w:rsid w:val="00A540D0"/>
    <w:rsid w:val="00A54D37"/>
    <w:rsid w:val="00A54FCC"/>
    <w:rsid w:val="00A5564A"/>
    <w:rsid w:val="00A558F0"/>
    <w:rsid w:val="00A57475"/>
    <w:rsid w:val="00A605B3"/>
    <w:rsid w:val="00A609FC"/>
    <w:rsid w:val="00A6287E"/>
    <w:rsid w:val="00A63A4A"/>
    <w:rsid w:val="00A63CBB"/>
    <w:rsid w:val="00A63FAE"/>
    <w:rsid w:val="00A64424"/>
    <w:rsid w:val="00A64570"/>
    <w:rsid w:val="00A6593A"/>
    <w:rsid w:val="00A66270"/>
    <w:rsid w:val="00A66308"/>
    <w:rsid w:val="00A665E1"/>
    <w:rsid w:val="00A6757B"/>
    <w:rsid w:val="00A6763E"/>
    <w:rsid w:val="00A702AD"/>
    <w:rsid w:val="00A7041A"/>
    <w:rsid w:val="00A70A0F"/>
    <w:rsid w:val="00A70B00"/>
    <w:rsid w:val="00A71913"/>
    <w:rsid w:val="00A7197C"/>
    <w:rsid w:val="00A719FC"/>
    <w:rsid w:val="00A731B7"/>
    <w:rsid w:val="00A73D88"/>
    <w:rsid w:val="00A74E3A"/>
    <w:rsid w:val="00A75189"/>
    <w:rsid w:val="00A753C2"/>
    <w:rsid w:val="00A77A60"/>
    <w:rsid w:val="00A79275"/>
    <w:rsid w:val="00A82CDE"/>
    <w:rsid w:val="00A83198"/>
    <w:rsid w:val="00A832A0"/>
    <w:rsid w:val="00A84A91"/>
    <w:rsid w:val="00A8634A"/>
    <w:rsid w:val="00A86E65"/>
    <w:rsid w:val="00A86E69"/>
    <w:rsid w:val="00A874AF"/>
    <w:rsid w:val="00A87747"/>
    <w:rsid w:val="00A901FD"/>
    <w:rsid w:val="00A91319"/>
    <w:rsid w:val="00A91482"/>
    <w:rsid w:val="00A9171F"/>
    <w:rsid w:val="00A924A0"/>
    <w:rsid w:val="00A92DDA"/>
    <w:rsid w:val="00A94CD3"/>
    <w:rsid w:val="00A957E8"/>
    <w:rsid w:val="00A95B2F"/>
    <w:rsid w:val="00A960CD"/>
    <w:rsid w:val="00A968A4"/>
    <w:rsid w:val="00A969E4"/>
    <w:rsid w:val="00A96CAB"/>
    <w:rsid w:val="00A97436"/>
    <w:rsid w:val="00AA0592"/>
    <w:rsid w:val="00AA0BF1"/>
    <w:rsid w:val="00AA183B"/>
    <w:rsid w:val="00AA1B24"/>
    <w:rsid w:val="00AA250B"/>
    <w:rsid w:val="00AA2873"/>
    <w:rsid w:val="00AA3562"/>
    <w:rsid w:val="00AA47EE"/>
    <w:rsid w:val="00AA63C5"/>
    <w:rsid w:val="00AA7A71"/>
    <w:rsid w:val="00AA7CEF"/>
    <w:rsid w:val="00AB033E"/>
    <w:rsid w:val="00AB33C6"/>
    <w:rsid w:val="00AB3634"/>
    <w:rsid w:val="00AB3E6F"/>
    <w:rsid w:val="00AB4E0A"/>
    <w:rsid w:val="00AB57D5"/>
    <w:rsid w:val="00AB658F"/>
    <w:rsid w:val="00AB773F"/>
    <w:rsid w:val="00AC013D"/>
    <w:rsid w:val="00AC0616"/>
    <w:rsid w:val="00AC098A"/>
    <w:rsid w:val="00AC26C2"/>
    <w:rsid w:val="00AC49FB"/>
    <w:rsid w:val="00AC5293"/>
    <w:rsid w:val="00AC5697"/>
    <w:rsid w:val="00AC5E0A"/>
    <w:rsid w:val="00AC6667"/>
    <w:rsid w:val="00AC70B9"/>
    <w:rsid w:val="00AD0042"/>
    <w:rsid w:val="00AD2CB0"/>
    <w:rsid w:val="00AD315D"/>
    <w:rsid w:val="00AD32CB"/>
    <w:rsid w:val="00AD36DD"/>
    <w:rsid w:val="00AD3D47"/>
    <w:rsid w:val="00AD4A4E"/>
    <w:rsid w:val="00AD593E"/>
    <w:rsid w:val="00AD6C44"/>
    <w:rsid w:val="00AD73F8"/>
    <w:rsid w:val="00AE1040"/>
    <w:rsid w:val="00AE203C"/>
    <w:rsid w:val="00AE3681"/>
    <w:rsid w:val="00AE40D0"/>
    <w:rsid w:val="00AE7921"/>
    <w:rsid w:val="00AF15B4"/>
    <w:rsid w:val="00AF1989"/>
    <w:rsid w:val="00AF2B1C"/>
    <w:rsid w:val="00AF2B43"/>
    <w:rsid w:val="00AF339D"/>
    <w:rsid w:val="00AF3770"/>
    <w:rsid w:val="00AF43A4"/>
    <w:rsid w:val="00AF511D"/>
    <w:rsid w:val="00AF5190"/>
    <w:rsid w:val="00AF52F5"/>
    <w:rsid w:val="00AF5B5A"/>
    <w:rsid w:val="00AF6665"/>
    <w:rsid w:val="00AF6963"/>
    <w:rsid w:val="00B002BF"/>
    <w:rsid w:val="00B033EE"/>
    <w:rsid w:val="00B04383"/>
    <w:rsid w:val="00B048F4"/>
    <w:rsid w:val="00B04A8C"/>
    <w:rsid w:val="00B05DBF"/>
    <w:rsid w:val="00B06F18"/>
    <w:rsid w:val="00B10140"/>
    <w:rsid w:val="00B11211"/>
    <w:rsid w:val="00B11D95"/>
    <w:rsid w:val="00B12CFB"/>
    <w:rsid w:val="00B1375A"/>
    <w:rsid w:val="00B1408E"/>
    <w:rsid w:val="00B150D5"/>
    <w:rsid w:val="00B152B4"/>
    <w:rsid w:val="00B15B58"/>
    <w:rsid w:val="00B15C1F"/>
    <w:rsid w:val="00B161CE"/>
    <w:rsid w:val="00B166CC"/>
    <w:rsid w:val="00B21BDD"/>
    <w:rsid w:val="00B223A8"/>
    <w:rsid w:val="00B2277B"/>
    <w:rsid w:val="00B22CE4"/>
    <w:rsid w:val="00B24362"/>
    <w:rsid w:val="00B25BD1"/>
    <w:rsid w:val="00B30C30"/>
    <w:rsid w:val="00B317E9"/>
    <w:rsid w:val="00B31871"/>
    <w:rsid w:val="00B31A32"/>
    <w:rsid w:val="00B3383B"/>
    <w:rsid w:val="00B36543"/>
    <w:rsid w:val="00B36D96"/>
    <w:rsid w:val="00B41D02"/>
    <w:rsid w:val="00B435CE"/>
    <w:rsid w:val="00B44793"/>
    <w:rsid w:val="00B44EFA"/>
    <w:rsid w:val="00B44EFF"/>
    <w:rsid w:val="00B46329"/>
    <w:rsid w:val="00B47AB2"/>
    <w:rsid w:val="00B509E6"/>
    <w:rsid w:val="00B5583B"/>
    <w:rsid w:val="00B5709C"/>
    <w:rsid w:val="00B601D0"/>
    <w:rsid w:val="00B63824"/>
    <w:rsid w:val="00B63F40"/>
    <w:rsid w:val="00B64F71"/>
    <w:rsid w:val="00B652CC"/>
    <w:rsid w:val="00B65805"/>
    <w:rsid w:val="00B65A08"/>
    <w:rsid w:val="00B6628E"/>
    <w:rsid w:val="00B66322"/>
    <w:rsid w:val="00B67AE1"/>
    <w:rsid w:val="00B70784"/>
    <w:rsid w:val="00B714A0"/>
    <w:rsid w:val="00B7197F"/>
    <w:rsid w:val="00B72921"/>
    <w:rsid w:val="00B7468D"/>
    <w:rsid w:val="00B7480F"/>
    <w:rsid w:val="00B769B2"/>
    <w:rsid w:val="00B76CA7"/>
    <w:rsid w:val="00B77004"/>
    <w:rsid w:val="00B8014F"/>
    <w:rsid w:val="00B80AE3"/>
    <w:rsid w:val="00B8111B"/>
    <w:rsid w:val="00B81357"/>
    <w:rsid w:val="00B813CB"/>
    <w:rsid w:val="00B8290A"/>
    <w:rsid w:val="00B82A04"/>
    <w:rsid w:val="00B836BD"/>
    <w:rsid w:val="00B83B12"/>
    <w:rsid w:val="00B8415C"/>
    <w:rsid w:val="00B84ABB"/>
    <w:rsid w:val="00B86173"/>
    <w:rsid w:val="00B86BB2"/>
    <w:rsid w:val="00B87FB0"/>
    <w:rsid w:val="00B901AD"/>
    <w:rsid w:val="00B9021B"/>
    <w:rsid w:val="00B9112D"/>
    <w:rsid w:val="00B91FEF"/>
    <w:rsid w:val="00B931FB"/>
    <w:rsid w:val="00B933E2"/>
    <w:rsid w:val="00B9563D"/>
    <w:rsid w:val="00B96141"/>
    <w:rsid w:val="00B964E3"/>
    <w:rsid w:val="00B97565"/>
    <w:rsid w:val="00BA1D4F"/>
    <w:rsid w:val="00BA25E4"/>
    <w:rsid w:val="00BA4378"/>
    <w:rsid w:val="00BA5AF4"/>
    <w:rsid w:val="00BB17FF"/>
    <w:rsid w:val="00BB1F10"/>
    <w:rsid w:val="00BB2154"/>
    <w:rsid w:val="00BB2779"/>
    <w:rsid w:val="00BB588D"/>
    <w:rsid w:val="00BB6CD8"/>
    <w:rsid w:val="00BB7BEE"/>
    <w:rsid w:val="00BC009F"/>
    <w:rsid w:val="00BC1848"/>
    <w:rsid w:val="00BC1BF7"/>
    <w:rsid w:val="00BC287E"/>
    <w:rsid w:val="00BC3436"/>
    <w:rsid w:val="00BC5A4D"/>
    <w:rsid w:val="00BC7C98"/>
    <w:rsid w:val="00BD0470"/>
    <w:rsid w:val="00BD13D0"/>
    <w:rsid w:val="00BD2D18"/>
    <w:rsid w:val="00BD2DB9"/>
    <w:rsid w:val="00BD2F48"/>
    <w:rsid w:val="00BD3A83"/>
    <w:rsid w:val="00BD4D42"/>
    <w:rsid w:val="00BD5024"/>
    <w:rsid w:val="00BD55A2"/>
    <w:rsid w:val="00BD5724"/>
    <w:rsid w:val="00BE12B1"/>
    <w:rsid w:val="00BE13DC"/>
    <w:rsid w:val="00BE1729"/>
    <w:rsid w:val="00BE188D"/>
    <w:rsid w:val="00BE1A5B"/>
    <w:rsid w:val="00BE20C8"/>
    <w:rsid w:val="00BE3EEE"/>
    <w:rsid w:val="00BE5190"/>
    <w:rsid w:val="00BE51FC"/>
    <w:rsid w:val="00BE5DE1"/>
    <w:rsid w:val="00BE72F9"/>
    <w:rsid w:val="00BE7B1F"/>
    <w:rsid w:val="00BE7DD0"/>
    <w:rsid w:val="00BF0162"/>
    <w:rsid w:val="00BF0794"/>
    <w:rsid w:val="00BF0D7F"/>
    <w:rsid w:val="00BF2CAE"/>
    <w:rsid w:val="00BF329B"/>
    <w:rsid w:val="00BF4CFB"/>
    <w:rsid w:val="00BF4E4F"/>
    <w:rsid w:val="00BF5765"/>
    <w:rsid w:val="00BF57B4"/>
    <w:rsid w:val="00BF5E38"/>
    <w:rsid w:val="00BF6035"/>
    <w:rsid w:val="00BF7063"/>
    <w:rsid w:val="00BF7676"/>
    <w:rsid w:val="00C00CFB"/>
    <w:rsid w:val="00C01F2B"/>
    <w:rsid w:val="00C02624"/>
    <w:rsid w:val="00C02986"/>
    <w:rsid w:val="00C02A39"/>
    <w:rsid w:val="00C02A41"/>
    <w:rsid w:val="00C02C8D"/>
    <w:rsid w:val="00C042A2"/>
    <w:rsid w:val="00C04D04"/>
    <w:rsid w:val="00C04FD2"/>
    <w:rsid w:val="00C0530E"/>
    <w:rsid w:val="00C060C0"/>
    <w:rsid w:val="00C065DB"/>
    <w:rsid w:val="00C07AC6"/>
    <w:rsid w:val="00C07D07"/>
    <w:rsid w:val="00C07D7B"/>
    <w:rsid w:val="00C10BC9"/>
    <w:rsid w:val="00C10EC9"/>
    <w:rsid w:val="00C11568"/>
    <w:rsid w:val="00C12296"/>
    <w:rsid w:val="00C1284E"/>
    <w:rsid w:val="00C1296C"/>
    <w:rsid w:val="00C14026"/>
    <w:rsid w:val="00C14ACC"/>
    <w:rsid w:val="00C14DA3"/>
    <w:rsid w:val="00C158BF"/>
    <w:rsid w:val="00C17198"/>
    <w:rsid w:val="00C173B5"/>
    <w:rsid w:val="00C22228"/>
    <w:rsid w:val="00C23F55"/>
    <w:rsid w:val="00C250A2"/>
    <w:rsid w:val="00C25EF7"/>
    <w:rsid w:val="00C27226"/>
    <w:rsid w:val="00C27A97"/>
    <w:rsid w:val="00C30510"/>
    <w:rsid w:val="00C30527"/>
    <w:rsid w:val="00C30A63"/>
    <w:rsid w:val="00C30BA1"/>
    <w:rsid w:val="00C30BDC"/>
    <w:rsid w:val="00C31FAB"/>
    <w:rsid w:val="00C33020"/>
    <w:rsid w:val="00C337A9"/>
    <w:rsid w:val="00C33AC5"/>
    <w:rsid w:val="00C347E5"/>
    <w:rsid w:val="00C36B8B"/>
    <w:rsid w:val="00C37088"/>
    <w:rsid w:val="00C37745"/>
    <w:rsid w:val="00C40E9E"/>
    <w:rsid w:val="00C422DB"/>
    <w:rsid w:val="00C428E1"/>
    <w:rsid w:val="00C431C1"/>
    <w:rsid w:val="00C439AC"/>
    <w:rsid w:val="00C43E84"/>
    <w:rsid w:val="00C447DC"/>
    <w:rsid w:val="00C46B18"/>
    <w:rsid w:val="00C514CB"/>
    <w:rsid w:val="00C51EBD"/>
    <w:rsid w:val="00C52770"/>
    <w:rsid w:val="00C52C37"/>
    <w:rsid w:val="00C53237"/>
    <w:rsid w:val="00C5522C"/>
    <w:rsid w:val="00C55EC5"/>
    <w:rsid w:val="00C561A3"/>
    <w:rsid w:val="00C5670C"/>
    <w:rsid w:val="00C575AF"/>
    <w:rsid w:val="00C57C63"/>
    <w:rsid w:val="00C57D45"/>
    <w:rsid w:val="00C60A41"/>
    <w:rsid w:val="00C6172C"/>
    <w:rsid w:val="00C61767"/>
    <w:rsid w:val="00C61DA7"/>
    <w:rsid w:val="00C628DC"/>
    <w:rsid w:val="00C62F56"/>
    <w:rsid w:val="00C6330A"/>
    <w:rsid w:val="00C63801"/>
    <w:rsid w:val="00C64226"/>
    <w:rsid w:val="00C65335"/>
    <w:rsid w:val="00C66ACE"/>
    <w:rsid w:val="00C6703B"/>
    <w:rsid w:val="00C67F66"/>
    <w:rsid w:val="00C725DC"/>
    <w:rsid w:val="00C72E6D"/>
    <w:rsid w:val="00C7369E"/>
    <w:rsid w:val="00C7492B"/>
    <w:rsid w:val="00C74B27"/>
    <w:rsid w:val="00C74FE9"/>
    <w:rsid w:val="00C75257"/>
    <w:rsid w:val="00C766C0"/>
    <w:rsid w:val="00C769AF"/>
    <w:rsid w:val="00C80F33"/>
    <w:rsid w:val="00C8102C"/>
    <w:rsid w:val="00C81651"/>
    <w:rsid w:val="00C82C58"/>
    <w:rsid w:val="00C82FC5"/>
    <w:rsid w:val="00C83099"/>
    <w:rsid w:val="00C83371"/>
    <w:rsid w:val="00C8519B"/>
    <w:rsid w:val="00C85291"/>
    <w:rsid w:val="00C85590"/>
    <w:rsid w:val="00C85C9A"/>
    <w:rsid w:val="00C861F3"/>
    <w:rsid w:val="00C87C86"/>
    <w:rsid w:val="00C921FC"/>
    <w:rsid w:val="00C92372"/>
    <w:rsid w:val="00C92D78"/>
    <w:rsid w:val="00C949D7"/>
    <w:rsid w:val="00C95444"/>
    <w:rsid w:val="00C957AD"/>
    <w:rsid w:val="00C95FA1"/>
    <w:rsid w:val="00C96278"/>
    <w:rsid w:val="00C96B4E"/>
    <w:rsid w:val="00C97A37"/>
    <w:rsid w:val="00CA1454"/>
    <w:rsid w:val="00CA165D"/>
    <w:rsid w:val="00CA2200"/>
    <w:rsid w:val="00CA37D2"/>
    <w:rsid w:val="00CA5195"/>
    <w:rsid w:val="00CA685F"/>
    <w:rsid w:val="00CA7D15"/>
    <w:rsid w:val="00CA7F87"/>
    <w:rsid w:val="00CB0190"/>
    <w:rsid w:val="00CB1940"/>
    <w:rsid w:val="00CB2135"/>
    <w:rsid w:val="00CB2A51"/>
    <w:rsid w:val="00CB2F66"/>
    <w:rsid w:val="00CB3ABA"/>
    <w:rsid w:val="00CB4652"/>
    <w:rsid w:val="00CB4B5C"/>
    <w:rsid w:val="00CB537A"/>
    <w:rsid w:val="00CB6BA0"/>
    <w:rsid w:val="00CB773E"/>
    <w:rsid w:val="00CB79E6"/>
    <w:rsid w:val="00CC0C05"/>
    <w:rsid w:val="00CC0CBD"/>
    <w:rsid w:val="00CC12C4"/>
    <w:rsid w:val="00CC2217"/>
    <w:rsid w:val="00CC3DDE"/>
    <w:rsid w:val="00CC5726"/>
    <w:rsid w:val="00CC5D89"/>
    <w:rsid w:val="00CC5F6A"/>
    <w:rsid w:val="00CC62C9"/>
    <w:rsid w:val="00CD0A14"/>
    <w:rsid w:val="00CD16CA"/>
    <w:rsid w:val="00CD1EF0"/>
    <w:rsid w:val="00CD4F10"/>
    <w:rsid w:val="00CD51C2"/>
    <w:rsid w:val="00CD5555"/>
    <w:rsid w:val="00CD5B5F"/>
    <w:rsid w:val="00CD6657"/>
    <w:rsid w:val="00CD682A"/>
    <w:rsid w:val="00CD727B"/>
    <w:rsid w:val="00CD7760"/>
    <w:rsid w:val="00CE0220"/>
    <w:rsid w:val="00CE20B9"/>
    <w:rsid w:val="00CE2589"/>
    <w:rsid w:val="00CE288B"/>
    <w:rsid w:val="00CE2ADE"/>
    <w:rsid w:val="00CE2FC8"/>
    <w:rsid w:val="00CE5603"/>
    <w:rsid w:val="00CE616D"/>
    <w:rsid w:val="00CF016B"/>
    <w:rsid w:val="00CF0D63"/>
    <w:rsid w:val="00CF12CC"/>
    <w:rsid w:val="00CF23D9"/>
    <w:rsid w:val="00CF3061"/>
    <w:rsid w:val="00CF3C03"/>
    <w:rsid w:val="00CF511E"/>
    <w:rsid w:val="00CF65D2"/>
    <w:rsid w:val="00CF6BD7"/>
    <w:rsid w:val="00D00181"/>
    <w:rsid w:val="00D02515"/>
    <w:rsid w:val="00D04E13"/>
    <w:rsid w:val="00D06060"/>
    <w:rsid w:val="00D07C42"/>
    <w:rsid w:val="00D11724"/>
    <w:rsid w:val="00D119FB"/>
    <w:rsid w:val="00D128DF"/>
    <w:rsid w:val="00D12F8F"/>
    <w:rsid w:val="00D133FC"/>
    <w:rsid w:val="00D15A3D"/>
    <w:rsid w:val="00D1794A"/>
    <w:rsid w:val="00D21232"/>
    <w:rsid w:val="00D21708"/>
    <w:rsid w:val="00D21C40"/>
    <w:rsid w:val="00D22349"/>
    <w:rsid w:val="00D25204"/>
    <w:rsid w:val="00D269DA"/>
    <w:rsid w:val="00D27987"/>
    <w:rsid w:val="00D32FA0"/>
    <w:rsid w:val="00D334B1"/>
    <w:rsid w:val="00D36704"/>
    <w:rsid w:val="00D36866"/>
    <w:rsid w:val="00D36F21"/>
    <w:rsid w:val="00D36F23"/>
    <w:rsid w:val="00D37AD7"/>
    <w:rsid w:val="00D4012F"/>
    <w:rsid w:val="00D409D4"/>
    <w:rsid w:val="00D41296"/>
    <w:rsid w:val="00D4160C"/>
    <w:rsid w:val="00D42CD1"/>
    <w:rsid w:val="00D44252"/>
    <w:rsid w:val="00D447D4"/>
    <w:rsid w:val="00D44A0D"/>
    <w:rsid w:val="00D45641"/>
    <w:rsid w:val="00D45CCE"/>
    <w:rsid w:val="00D4613A"/>
    <w:rsid w:val="00D4632B"/>
    <w:rsid w:val="00D4682F"/>
    <w:rsid w:val="00D47630"/>
    <w:rsid w:val="00D50027"/>
    <w:rsid w:val="00D5172D"/>
    <w:rsid w:val="00D51A5D"/>
    <w:rsid w:val="00D51F36"/>
    <w:rsid w:val="00D524BA"/>
    <w:rsid w:val="00D52773"/>
    <w:rsid w:val="00D527CC"/>
    <w:rsid w:val="00D5320E"/>
    <w:rsid w:val="00D53F59"/>
    <w:rsid w:val="00D54E98"/>
    <w:rsid w:val="00D56782"/>
    <w:rsid w:val="00D57726"/>
    <w:rsid w:val="00D57925"/>
    <w:rsid w:val="00D57D7C"/>
    <w:rsid w:val="00D60B87"/>
    <w:rsid w:val="00D61951"/>
    <w:rsid w:val="00D62EFB"/>
    <w:rsid w:val="00D62FC6"/>
    <w:rsid w:val="00D6751B"/>
    <w:rsid w:val="00D700AD"/>
    <w:rsid w:val="00D70750"/>
    <w:rsid w:val="00D71ECF"/>
    <w:rsid w:val="00D72235"/>
    <w:rsid w:val="00D72E9E"/>
    <w:rsid w:val="00D7469E"/>
    <w:rsid w:val="00D74BB0"/>
    <w:rsid w:val="00D7574C"/>
    <w:rsid w:val="00D75A53"/>
    <w:rsid w:val="00D76F5A"/>
    <w:rsid w:val="00D77064"/>
    <w:rsid w:val="00D82DB5"/>
    <w:rsid w:val="00D84B68"/>
    <w:rsid w:val="00D865C8"/>
    <w:rsid w:val="00D9072D"/>
    <w:rsid w:val="00D93247"/>
    <w:rsid w:val="00D937E6"/>
    <w:rsid w:val="00D9445D"/>
    <w:rsid w:val="00D95083"/>
    <w:rsid w:val="00D9581E"/>
    <w:rsid w:val="00D9636E"/>
    <w:rsid w:val="00DA1D10"/>
    <w:rsid w:val="00DA1ECF"/>
    <w:rsid w:val="00DA2286"/>
    <w:rsid w:val="00DA28AE"/>
    <w:rsid w:val="00DA3B4F"/>
    <w:rsid w:val="00DA47A3"/>
    <w:rsid w:val="00DA54D6"/>
    <w:rsid w:val="00DA645A"/>
    <w:rsid w:val="00DA6AE3"/>
    <w:rsid w:val="00DA7411"/>
    <w:rsid w:val="00DB18D1"/>
    <w:rsid w:val="00DB2EF5"/>
    <w:rsid w:val="00DB3950"/>
    <w:rsid w:val="00DB65BC"/>
    <w:rsid w:val="00DB74D7"/>
    <w:rsid w:val="00DB7702"/>
    <w:rsid w:val="00DB7D21"/>
    <w:rsid w:val="00DC5117"/>
    <w:rsid w:val="00DC53F6"/>
    <w:rsid w:val="00DC5FAA"/>
    <w:rsid w:val="00DD1A59"/>
    <w:rsid w:val="00DD2753"/>
    <w:rsid w:val="00DD3306"/>
    <w:rsid w:val="00DD42AA"/>
    <w:rsid w:val="00DD5364"/>
    <w:rsid w:val="00DD56D8"/>
    <w:rsid w:val="00DD63B5"/>
    <w:rsid w:val="00DD6A3E"/>
    <w:rsid w:val="00DD6BB5"/>
    <w:rsid w:val="00DD6E65"/>
    <w:rsid w:val="00DE0252"/>
    <w:rsid w:val="00DE0479"/>
    <w:rsid w:val="00DE0D53"/>
    <w:rsid w:val="00DE226C"/>
    <w:rsid w:val="00DE32CE"/>
    <w:rsid w:val="00DE331A"/>
    <w:rsid w:val="00DE3D4E"/>
    <w:rsid w:val="00DE3E22"/>
    <w:rsid w:val="00DE626D"/>
    <w:rsid w:val="00DE66BC"/>
    <w:rsid w:val="00DE740D"/>
    <w:rsid w:val="00DE751D"/>
    <w:rsid w:val="00DF0730"/>
    <w:rsid w:val="00DF0918"/>
    <w:rsid w:val="00DF0F63"/>
    <w:rsid w:val="00DF2785"/>
    <w:rsid w:val="00DF32E5"/>
    <w:rsid w:val="00DF3898"/>
    <w:rsid w:val="00DF4061"/>
    <w:rsid w:val="00DF4668"/>
    <w:rsid w:val="00DF46ED"/>
    <w:rsid w:val="00DF4837"/>
    <w:rsid w:val="00DF72FE"/>
    <w:rsid w:val="00DF753A"/>
    <w:rsid w:val="00E006AE"/>
    <w:rsid w:val="00E0103E"/>
    <w:rsid w:val="00E013F3"/>
    <w:rsid w:val="00E016CC"/>
    <w:rsid w:val="00E019EB"/>
    <w:rsid w:val="00E02603"/>
    <w:rsid w:val="00E03989"/>
    <w:rsid w:val="00E03F26"/>
    <w:rsid w:val="00E044BE"/>
    <w:rsid w:val="00E044FA"/>
    <w:rsid w:val="00E05163"/>
    <w:rsid w:val="00E05670"/>
    <w:rsid w:val="00E06A97"/>
    <w:rsid w:val="00E0704C"/>
    <w:rsid w:val="00E108D0"/>
    <w:rsid w:val="00E1358A"/>
    <w:rsid w:val="00E1364D"/>
    <w:rsid w:val="00E136D9"/>
    <w:rsid w:val="00E140C8"/>
    <w:rsid w:val="00E1576F"/>
    <w:rsid w:val="00E157C4"/>
    <w:rsid w:val="00E15ADC"/>
    <w:rsid w:val="00E15ECF"/>
    <w:rsid w:val="00E201ED"/>
    <w:rsid w:val="00E20E40"/>
    <w:rsid w:val="00E216FF"/>
    <w:rsid w:val="00E22E49"/>
    <w:rsid w:val="00E230CB"/>
    <w:rsid w:val="00E258EA"/>
    <w:rsid w:val="00E25998"/>
    <w:rsid w:val="00E259D1"/>
    <w:rsid w:val="00E276F0"/>
    <w:rsid w:val="00E3019F"/>
    <w:rsid w:val="00E3145D"/>
    <w:rsid w:val="00E31970"/>
    <w:rsid w:val="00E31D80"/>
    <w:rsid w:val="00E33E0D"/>
    <w:rsid w:val="00E341C3"/>
    <w:rsid w:val="00E345F7"/>
    <w:rsid w:val="00E34DD3"/>
    <w:rsid w:val="00E35EB0"/>
    <w:rsid w:val="00E36D64"/>
    <w:rsid w:val="00E377E3"/>
    <w:rsid w:val="00E400A2"/>
    <w:rsid w:val="00E42A82"/>
    <w:rsid w:val="00E43220"/>
    <w:rsid w:val="00E43AD8"/>
    <w:rsid w:val="00E44840"/>
    <w:rsid w:val="00E50299"/>
    <w:rsid w:val="00E506E3"/>
    <w:rsid w:val="00E51D34"/>
    <w:rsid w:val="00E52809"/>
    <w:rsid w:val="00E533A1"/>
    <w:rsid w:val="00E5341F"/>
    <w:rsid w:val="00E548F7"/>
    <w:rsid w:val="00E54AB2"/>
    <w:rsid w:val="00E55BF5"/>
    <w:rsid w:val="00E57C88"/>
    <w:rsid w:val="00E60C6A"/>
    <w:rsid w:val="00E62EEF"/>
    <w:rsid w:val="00E63BDC"/>
    <w:rsid w:val="00E6416A"/>
    <w:rsid w:val="00E641C6"/>
    <w:rsid w:val="00E6511A"/>
    <w:rsid w:val="00E65643"/>
    <w:rsid w:val="00E6710B"/>
    <w:rsid w:val="00E7015F"/>
    <w:rsid w:val="00E70E1D"/>
    <w:rsid w:val="00E72F1B"/>
    <w:rsid w:val="00E73BD4"/>
    <w:rsid w:val="00E7483C"/>
    <w:rsid w:val="00E75CC9"/>
    <w:rsid w:val="00E77C6C"/>
    <w:rsid w:val="00E82CD1"/>
    <w:rsid w:val="00E82E36"/>
    <w:rsid w:val="00E83534"/>
    <w:rsid w:val="00E83FA8"/>
    <w:rsid w:val="00E84139"/>
    <w:rsid w:val="00E8459A"/>
    <w:rsid w:val="00E846F4"/>
    <w:rsid w:val="00E847DA"/>
    <w:rsid w:val="00E8785E"/>
    <w:rsid w:val="00E87C9B"/>
    <w:rsid w:val="00E90025"/>
    <w:rsid w:val="00E901ED"/>
    <w:rsid w:val="00E91284"/>
    <w:rsid w:val="00E92222"/>
    <w:rsid w:val="00E929AA"/>
    <w:rsid w:val="00E936E7"/>
    <w:rsid w:val="00E9553D"/>
    <w:rsid w:val="00E9555D"/>
    <w:rsid w:val="00E958DC"/>
    <w:rsid w:val="00E95D8E"/>
    <w:rsid w:val="00E961F5"/>
    <w:rsid w:val="00EA1FC9"/>
    <w:rsid w:val="00EA305B"/>
    <w:rsid w:val="00EA41C6"/>
    <w:rsid w:val="00EA5585"/>
    <w:rsid w:val="00EA5721"/>
    <w:rsid w:val="00EA5FD2"/>
    <w:rsid w:val="00EA65DD"/>
    <w:rsid w:val="00EA66EB"/>
    <w:rsid w:val="00EB0390"/>
    <w:rsid w:val="00EB0848"/>
    <w:rsid w:val="00EB17D4"/>
    <w:rsid w:val="00EB1802"/>
    <w:rsid w:val="00EB1BC4"/>
    <w:rsid w:val="00EB1FC6"/>
    <w:rsid w:val="00EB3388"/>
    <w:rsid w:val="00EB339A"/>
    <w:rsid w:val="00EB354F"/>
    <w:rsid w:val="00EB431F"/>
    <w:rsid w:val="00EB508C"/>
    <w:rsid w:val="00EB52BF"/>
    <w:rsid w:val="00EB55A3"/>
    <w:rsid w:val="00EB6848"/>
    <w:rsid w:val="00EB690A"/>
    <w:rsid w:val="00EB7B5C"/>
    <w:rsid w:val="00EC0DEE"/>
    <w:rsid w:val="00EC1AEB"/>
    <w:rsid w:val="00EC2909"/>
    <w:rsid w:val="00EC29D4"/>
    <w:rsid w:val="00EC2A0B"/>
    <w:rsid w:val="00EC37EB"/>
    <w:rsid w:val="00EC5370"/>
    <w:rsid w:val="00EC6C4D"/>
    <w:rsid w:val="00EC7199"/>
    <w:rsid w:val="00EC7D8C"/>
    <w:rsid w:val="00ED031D"/>
    <w:rsid w:val="00ED0561"/>
    <w:rsid w:val="00ED1EBB"/>
    <w:rsid w:val="00ED2961"/>
    <w:rsid w:val="00ED3069"/>
    <w:rsid w:val="00ED36BE"/>
    <w:rsid w:val="00ED4CF5"/>
    <w:rsid w:val="00ED509D"/>
    <w:rsid w:val="00ED6132"/>
    <w:rsid w:val="00ED6486"/>
    <w:rsid w:val="00ED73BD"/>
    <w:rsid w:val="00ED7ED6"/>
    <w:rsid w:val="00EE0C38"/>
    <w:rsid w:val="00EE0F72"/>
    <w:rsid w:val="00EE111A"/>
    <w:rsid w:val="00EE1299"/>
    <w:rsid w:val="00EE1FF6"/>
    <w:rsid w:val="00EE24D7"/>
    <w:rsid w:val="00EE4CE5"/>
    <w:rsid w:val="00EE6914"/>
    <w:rsid w:val="00EE695A"/>
    <w:rsid w:val="00EE73D1"/>
    <w:rsid w:val="00EE7495"/>
    <w:rsid w:val="00EF01BE"/>
    <w:rsid w:val="00EF0CD8"/>
    <w:rsid w:val="00EF10B6"/>
    <w:rsid w:val="00EF11AB"/>
    <w:rsid w:val="00EF3024"/>
    <w:rsid w:val="00EF32CB"/>
    <w:rsid w:val="00EF48B3"/>
    <w:rsid w:val="00EF50D3"/>
    <w:rsid w:val="00EF599B"/>
    <w:rsid w:val="00EF5CEA"/>
    <w:rsid w:val="00F008E2"/>
    <w:rsid w:val="00F03EA9"/>
    <w:rsid w:val="00F0452B"/>
    <w:rsid w:val="00F06016"/>
    <w:rsid w:val="00F06283"/>
    <w:rsid w:val="00F074EA"/>
    <w:rsid w:val="00F079E4"/>
    <w:rsid w:val="00F10A6D"/>
    <w:rsid w:val="00F1207D"/>
    <w:rsid w:val="00F135B4"/>
    <w:rsid w:val="00F13D87"/>
    <w:rsid w:val="00F146D4"/>
    <w:rsid w:val="00F15D22"/>
    <w:rsid w:val="00F16C35"/>
    <w:rsid w:val="00F17EE7"/>
    <w:rsid w:val="00F21500"/>
    <w:rsid w:val="00F2158A"/>
    <w:rsid w:val="00F21677"/>
    <w:rsid w:val="00F21F90"/>
    <w:rsid w:val="00F22A4A"/>
    <w:rsid w:val="00F245CD"/>
    <w:rsid w:val="00F26409"/>
    <w:rsid w:val="00F26556"/>
    <w:rsid w:val="00F279C7"/>
    <w:rsid w:val="00F27A76"/>
    <w:rsid w:val="00F31373"/>
    <w:rsid w:val="00F3297C"/>
    <w:rsid w:val="00F32AED"/>
    <w:rsid w:val="00F3459B"/>
    <w:rsid w:val="00F349C6"/>
    <w:rsid w:val="00F350E6"/>
    <w:rsid w:val="00F35EBA"/>
    <w:rsid w:val="00F42A7C"/>
    <w:rsid w:val="00F44B84"/>
    <w:rsid w:val="00F452B3"/>
    <w:rsid w:val="00F477BA"/>
    <w:rsid w:val="00F51889"/>
    <w:rsid w:val="00F52145"/>
    <w:rsid w:val="00F530F1"/>
    <w:rsid w:val="00F53288"/>
    <w:rsid w:val="00F53A2A"/>
    <w:rsid w:val="00F5592D"/>
    <w:rsid w:val="00F56264"/>
    <w:rsid w:val="00F57F18"/>
    <w:rsid w:val="00F60400"/>
    <w:rsid w:val="00F62E89"/>
    <w:rsid w:val="00F63C98"/>
    <w:rsid w:val="00F64BD7"/>
    <w:rsid w:val="00F6775F"/>
    <w:rsid w:val="00F679D8"/>
    <w:rsid w:val="00F712BB"/>
    <w:rsid w:val="00F715A5"/>
    <w:rsid w:val="00F71A10"/>
    <w:rsid w:val="00F72216"/>
    <w:rsid w:val="00F741B3"/>
    <w:rsid w:val="00F762AE"/>
    <w:rsid w:val="00F76A26"/>
    <w:rsid w:val="00F76C83"/>
    <w:rsid w:val="00F815AB"/>
    <w:rsid w:val="00F82078"/>
    <w:rsid w:val="00F827A2"/>
    <w:rsid w:val="00F82B60"/>
    <w:rsid w:val="00F8431A"/>
    <w:rsid w:val="00F85816"/>
    <w:rsid w:val="00F859FA"/>
    <w:rsid w:val="00F85AEE"/>
    <w:rsid w:val="00F85C0B"/>
    <w:rsid w:val="00F85E6C"/>
    <w:rsid w:val="00F87FF3"/>
    <w:rsid w:val="00F907EA"/>
    <w:rsid w:val="00F9176A"/>
    <w:rsid w:val="00F92450"/>
    <w:rsid w:val="00F925E8"/>
    <w:rsid w:val="00F9429B"/>
    <w:rsid w:val="00F945CE"/>
    <w:rsid w:val="00F94BBA"/>
    <w:rsid w:val="00F94C05"/>
    <w:rsid w:val="00F965B9"/>
    <w:rsid w:val="00F96D4D"/>
    <w:rsid w:val="00F97CFF"/>
    <w:rsid w:val="00FA1033"/>
    <w:rsid w:val="00FA104C"/>
    <w:rsid w:val="00FA1495"/>
    <w:rsid w:val="00FA179E"/>
    <w:rsid w:val="00FA3043"/>
    <w:rsid w:val="00FA3618"/>
    <w:rsid w:val="00FA3688"/>
    <w:rsid w:val="00FA37DB"/>
    <w:rsid w:val="00FA3E55"/>
    <w:rsid w:val="00FA4577"/>
    <w:rsid w:val="00FA47E0"/>
    <w:rsid w:val="00FA671E"/>
    <w:rsid w:val="00FA7386"/>
    <w:rsid w:val="00FB0FEB"/>
    <w:rsid w:val="00FB1C86"/>
    <w:rsid w:val="00FB2C90"/>
    <w:rsid w:val="00FB2D9C"/>
    <w:rsid w:val="00FB3F94"/>
    <w:rsid w:val="00FB3FAD"/>
    <w:rsid w:val="00FB42CE"/>
    <w:rsid w:val="00FB4D06"/>
    <w:rsid w:val="00FB596B"/>
    <w:rsid w:val="00FB6573"/>
    <w:rsid w:val="00FC0F02"/>
    <w:rsid w:val="00FC177B"/>
    <w:rsid w:val="00FC3600"/>
    <w:rsid w:val="00FC54D2"/>
    <w:rsid w:val="00FC580A"/>
    <w:rsid w:val="00FC5961"/>
    <w:rsid w:val="00FC5A36"/>
    <w:rsid w:val="00FC6221"/>
    <w:rsid w:val="00FC65BC"/>
    <w:rsid w:val="00FC67D8"/>
    <w:rsid w:val="00FC6E00"/>
    <w:rsid w:val="00FC6FE4"/>
    <w:rsid w:val="00FC7D31"/>
    <w:rsid w:val="00FD04FA"/>
    <w:rsid w:val="00FD1849"/>
    <w:rsid w:val="00FD198B"/>
    <w:rsid w:val="00FD298D"/>
    <w:rsid w:val="00FD37C2"/>
    <w:rsid w:val="00FD4F09"/>
    <w:rsid w:val="00FD560C"/>
    <w:rsid w:val="00FD62FC"/>
    <w:rsid w:val="00FD65D7"/>
    <w:rsid w:val="00FD6CFC"/>
    <w:rsid w:val="00FE0846"/>
    <w:rsid w:val="00FE0923"/>
    <w:rsid w:val="00FE1532"/>
    <w:rsid w:val="00FE2CE7"/>
    <w:rsid w:val="00FE351A"/>
    <w:rsid w:val="00FE40B0"/>
    <w:rsid w:val="00FE471F"/>
    <w:rsid w:val="00FE585C"/>
    <w:rsid w:val="00FE5BD7"/>
    <w:rsid w:val="00FE6150"/>
    <w:rsid w:val="00FE623A"/>
    <w:rsid w:val="00FE6519"/>
    <w:rsid w:val="00FE69E2"/>
    <w:rsid w:val="00FF0296"/>
    <w:rsid w:val="00FF1478"/>
    <w:rsid w:val="00FF15F8"/>
    <w:rsid w:val="00FF3751"/>
    <w:rsid w:val="00FF4119"/>
    <w:rsid w:val="00FF4B9E"/>
    <w:rsid w:val="00FF5D18"/>
    <w:rsid w:val="00FF6AFD"/>
    <w:rsid w:val="01DBB2CD"/>
    <w:rsid w:val="026BF89C"/>
    <w:rsid w:val="02A8F53D"/>
    <w:rsid w:val="03686066"/>
    <w:rsid w:val="0392EE6E"/>
    <w:rsid w:val="03EDB8BB"/>
    <w:rsid w:val="04014D63"/>
    <w:rsid w:val="047108D3"/>
    <w:rsid w:val="0480839C"/>
    <w:rsid w:val="0541DFC7"/>
    <w:rsid w:val="05EB98A1"/>
    <w:rsid w:val="06018499"/>
    <w:rsid w:val="061312D5"/>
    <w:rsid w:val="066DD6FA"/>
    <w:rsid w:val="0742BEC2"/>
    <w:rsid w:val="07F202D8"/>
    <w:rsid w:val="082BB7CA"/>
    <w:rsid w:val="084E0CDB"/>
    <w:rsid w:val="08C30908"/>
    <w:rsid w:val="08E6D202"/>
    <w:rsid w:val="0999CAC2"/>
    <w:rsid w:val="0AA5158F"/>
    <w:rsid w:val="0AD6BB9D"/>
    <w:rsid w:val="0B28EC18"/>
    <w:rsid w:val="0BA03837"/>
    <w:rsid w:val="0BD3DC39"/>
    <w:rsid w:val="0BD9B324"/>
    <w:rsid w:val="0C040A55"/>
    <w:rsid w:val="0C327892"/>
    <w:rsid w:val="0C7E6081"/>
    <w:rsid w:val="0CBFD328"/>
    <w:rsid w:val="0D736588"/>
    <w:rsid w:val="0D73B256"/>
    <w:rsid w:val="0DDEA319"/>
    <w:rsid w:val="0E0611F6"/>
    <w:rsid w:val="0E183215"/>
    <w:rsid w:val="0E1F1EDA"/>
    <w:rsid w:val="0E36A87B"/>
    <w:rsid w:val="0E4FEF6A"/>
    <w:rsid w:val="0F2D6063"/>
    <w:rsid w:val="0F64E77F"/>
    <w:rsid w:val="0F898DC4"/>
    <w:rsid w:val="0F89C428"/>
    <w:rsid w:val="0F971745"/>
    <w:rsid w:val="0FC31EAB"/>
    <w:rsid w:val="0FD2401A"/>
    <w:rsid w:val="1082AE06"/>
    <w:rsid w:val="10A5C459"/>
    <w:rsid w:val="10B4A47B"/>
    <w:rsid w:val="111E2131"/>
    <w:rsid w:val="1195C25B"/>
    <w:rsid w:val="1196D006"/>
    <w:rsid w:val="11C6A923"/>
    <w:rsid w:val="12138A58"/>
    <w:rsid w:val="12810117"/>
    <w:rsid w:val="128E2D4A"/>
    <w:rsid w:val="12A184C4"/>
    <w:rsid w:val="12B82ECC"/>
    <w:rsid w:val="13BA5A24"/>
    <w:rsid w:val="14622D64"/>
    <w:rsid w:val="146F9AC7"/>
    <w:rsid w:val="14A261D7"/>
    <w:rsid w:val="14F99E74"/>
    <w:rsid w:val="152A7373"/>
    <w:rsid w:val="15311F39"/>
    <w:rsid w:val="15570BBA"/>
    <w:rsid w:val="15C45AA9"/>
    <w:rsid w:val="15FD2FA9"/>
    <w:rsid w:val="16670802"/>
    <w:rsid w:val="16941560"/>
    <w:rsid w:val="178B4BFF"/>
    <w:rsid w:val="17AC9EA1"/>
    <w:rsid w:val="17B0920F"/>
    <w:rsid w:val="17DBD96D"/>
    <w:rsid w:val="189C971D"/>
    <w:rsid w:val="18DC4D4F"/>
    <w:rsid w:val="18E8B421"/>
    <w:rsid w:val="193C98C8"/>
    <w:rsid w:val="195FD384"/>
    <w:rsid w:val="19E1E4BF"/>
    <w:rsid w:val="1A1782CC"/>
    <w:rsid w:val="1A19BC2A"/>
    <w:rsid w:val="1A2D7963"/>
    <w:rsid w:val="1A70A69E"/>
    <w:rsid w:val="1AD6AFB3"/>
    <w:rsid w:val="1ADD0563"/>
    <w:rsid w:val="1B103E9A"/>
    <w:rsid w:val="1BB97046"/>
    <w:rsid w:val="1BE5F399"/>
    <w:rsid w:val="1C5A2F10"/>
    <w:rsid w:val="1CA0E658"/>
    <w:rsid w:val="1D5A98B8"/>
    <w:rsid w:val="1D619D2B"/>
    <w:rsid w:val="1DAB0499"/>
    <w:rsid w:val="1E6BDA32"/>
    <w:rsid w:val="1F5E168B"/>
    <w:rsid w:val="1F7E9D53"/>
    <w:rsid w:val="2037C90B"/>
    <w:rsid w:val="214CA090"/>
    <w:rsid w:val="217F3F08"/>
    <w:rsid w:val="21D57F6F"/>
    <w:rsid w:val="2278F82D"/>
    <w:rsid w:val="22A63A6C"/>
    <w:rsid w:val="22F59587"/>
    <w:rsid w:val="230E20D6"/>
    <w:rsid w:val="2319B8E3"/>
    <w:rsid w:val="233DB5E6"/>
    <w:rsid w:val="23ACCFE2"/>
    <w:rsid w:val="2405878B"/>
    <w:rsid w:val="24231B94"/>
    <w:rsid w:val="2478512E"/>
    <w:rsid w:val="248E0AD7"/>
    <w:rsid w:val="2497D61B"/>
    <w:rsid w:val="24AAB286"/>
    <w:rsid w:val="25227E47"/>
    <w:rsid w:val="25380861"/>
    <w:rsid w:val="25A7DFCC"/>
    <w:rsid w:val="25ECC764"/>
    <w:rsid w:val="26134A66"/>
    <w:rsid w:val="26312AF4"/>
    <w:rsid w:val="26556FEA"/>
    <w:rsid w:val="26ABDD68"/>
    <w:rsid w:val="26FDF35A"/>
    <w:rsid w:val="274CE675"/>
    <w:rsid w:val="27568FCF"/>
    <w:rsid w:val="27705B85"/>
    <w:rsid w:val="27A261D9"/>
    <w:rsid w:val="27AFF1F0"/>
    <w:rsid w:val="27DBB98C"/>
    <w:rsid w:val="27FD72A1"/>
    <w:rsid w:val="28328009"/>
    <w:rsid w:val="28CEC988"/>
    <w:rsid w:val="294BC251"/>
    <w:rsid w:val="297D86D3"/>
    <w:rsid w:val="29829EA7"/>
    <w:rsid w:val="2A12DF23"/>
    <w:rsid w:val="2A12E662"/>
    <w:rsid w:val="2A205800"/>
    <w:rsid w:val="2A5F5EAB"/>
    <w:rsid w:val="2AD6255A"/>
    <w:rsid w:val="2BB53922"/>
    <w:rsid w:val="2BCCD880"/>
    <w:rsid w:val="2BEC239B"/>
    <w:rsid w:val="2C2689C4"/>
    <w:rsid w:val="2C605191"/>
    <w:rsid w:val="2CC500E5"/>
    <w:rsid w:val="2D7DA503"/>
    <w:rsid w:val="2DB1A8A1"/>
    <w:rsid w:val="2E0291BA"/>
    <w:rsid w:val="2E2C911B"/>
    <w:rsid w:val="2E76CCE5"/>
    <w:rsid w:val="2F7FA390"/>
    <w:rsid w:val="2FD9BC6F"/>
    <w:rsid w:val="2FDB68AE"/>
    <w:rsid w:val="2FDF52FF"/>
    <w:rsid w:val="3030223A"/>
    <w:rsid w:val="311D2305"/>
    <w:rsid w:val="31AC8C3D"/>
    <w:rsid w:val="31DD55F0"/>
    <w:rsid w:val="31E016B6"/>
    <w:rsid w:val="32115A9E"/>
    <w:rsid w:val="32B6FD86"/>
    <w:rsid w:val="330BA46B"/>
    <w:rsid w:val="331F177E"/>
    <w:rsid w:val="33283E4F"/>
    <w:rsid w:val="332C7B6E"/>
    <w:rsid w:val="33A9AE6A"/>
    <w:rsid w:val="33B971FC"/>
    <w:rsid w:val="33F2838A"/>
    <w:rsid w:val="3447F37C"/>
    <w:rsid w:val="3451BF1E"/>
    <w:rsid w:val="34AF3D33"/>
    <w:rsid w:val="34F32DB3"/>
    <w:rsid w:val="3514FA8C"/>
    <w:rsid w:val="3517B778"/>
    <w:rsid w:val="35A90FE1"/>
    <w:rsid w:val="35D81EA1"/>
    <w:rsid w:val="35D8A46D"/>
    <w:rsid w:val="36DF9AEC"/>
    <w:rsid w:val="3758C881"/>
    <w:rsid w:val="37835C49"/>
    <w:rsid w:val="37847E6D"/>
    <w:rsid w:val="37FDFA5F"/>
    <w:rsid w:val="37FE46ED"/>
    <w:rsid w:val="3812D57C"/>
    <w:rsid w:val="3874843C"/>
    <w:rsid w:val="38B9D8AD"/>
    <w:rsid w:val="39A00B89"/>
    <w:rsid w:val="39FC4483"/>
    <w:rsid w:val="3AF813EB"/>
    <w:rsid w:val="3B5821A7"/>
    <w:rsid w:val="3BA25C63"/>
    <w:rsid w:val="3CA9CF32"/>
    <w:rsid w:val="3D0FC9FD"/>
    <w:rsid w:val="3D6C63D5"/>
    <w:rsid w:val="3E340C8A"/>
    <w:rsid w:val="3EB5B25A"/>
    <w:rsid w:val="3EF6EB5F"/>
    <w:rsid w:val="3FA23761"/>
    <w:rsid w:val="3FBC6338"/>
    <w:rsid w:val="404DD049"/>
    <w:rsid w:val="40E59F8A"/>
    <w:rsid w:val="414E2D12"/>
    <w:rsid w:val="41CA3238"/>
    <w:rsid w:val="41D4453F"/>
    <w:rsid w:val="422A3798"/>
    <w:rsid w:val="42DA9779"/>
    <w:rsid w:val="42EB7596"/>
    <w:rsid w:val="43255F4E"/>
    <w:rsid w:val="435C3CCB"/>
    <w:rsid w:val="43AF9AF2"/>
    <w:rsid w:val="43D78B3E"/>
    <w:rsid w:val="4412A668"/>
    <w:rsid w:val="45C2FB57"/>
    <w:rsid w:val="45F779A4"/>
    <w:rsid w:val="46042138"/>
    <w:rsid w:val="461639CC"/>
    <w:rsid w:val="4637DF31"/>
    <w:rsid w:val="47424457"/>
    <w:rsid w:val="476303FF"/>
    <w:rsid w:val="47C5DC55"/>
    <w:rsid w:val="47CCD7E4"/>
    <w:rsid w:val="47D31EBE"/>
    <w:rsid w:val="48278D38"/>
    <w:rsid w:val="48902F8C"/>
    <w:rsid w:val="48C7163B"/>
    <w:rsid w:val="48E5A982"/>
    <w:rsid w:val="49CCBDA0"/>
    <w:rsid w:val="49F31A12"/>
    <w:rsid w:val="49FD4182"/>
    <w:rsid w:val="4A2D32C4"/>
    <w:rsid w:val="4A68C17D"/>
    <w:rsid w:val="4AAF01DD"/>
    <w:rsid w:val="4B0AB784"/>
    <w:rsid w:val="4B28F360"/>
    <w:rsid w:val="4B2AF239"/>
    <w:rsid w:val="4B3C7646"/>
    <w:rsid w:val="4B8AB358"/>
    <w:rsid w:val="4BAC36F8"/>
    <w:rsid w:val="4BAF2E6C"/>
    <w:rsid w:val="4C6C99DB"/>
    <w:rsid w:val="4D1F8815"/>
    <w:rsid w:val="4D994F6C"/>
    <w:rsid w:val="4E22C976"/>
    <w:rsid w:val="4E436227"/>
    <w:rsid w:val="4ED07DA7"/>
    <w:rsid w:val="4F59DF32"/>
    <w:rsid w:val="4FDCBB6F"/>
    <w:rsid w:val="50059DFA"/>
    <w:rsid w:val="506CC831"/>
    <w:rsid w:val="50D14749"/>
    <w:rsid w:val="516636C2"/>
    <w:rsid w:val="5176EBB4"/>
    <w:rsid w:val="517BF7C1"/>
    <w:rsid w:val="518A8168"/>
    <w:rsid w:val="5219CD42"/>
    <w:rsid w:val="52344B71"/>
    <w:rsid w:val="528657E7"/>
    <w:rsid w:val="529CDDE2"/>
    <w:rsid w:val="532D3049"/>
    <w:rsid w:val="5369B28D"/>
    <w:rsid w:val="542D87A8"/>
    <w:rsid w:val="5430C408"/>
    <w:rsid w:val="5430F7FE"/>
    <w:rsid w:val="54464BB5"/>
    <w:rsid w:val="5474C82E"/>
    <w:rsid w:val="54BA12BA"/>
    <w:rsid w:val="55192FAC"/>
    <w:rsid w:val="5609138D"/>
    <w:rsid w:val="560F9539"/>
    <w:rsid w:val="563A9529"/>
    <w:rsid w:val="5646ADE4"/>
    <w:rsid w:val="564EB529"/>
    <w:rsid w:val="5665D644"/>
    <w:rsid w:val="56B57739"/>
    <w:rsid w:val="575B4CBC"/>
    <w:rsid w:val="5763B4AB"/>
    <w:rsid w:val="577B4144"/>
    <w:rsid w:val="5832DFFA"/>
    <w:rsid w:val="590F94F7"/>
    <w:rsid w:val="597CE6EA"/>
    <w:rsid w:val="5B48F832"/>
    <w:rsid w:val="5B4A9956"/>
    <w:rsid w:val="5B4F1990"/>
    <w:rsid w:val="5B6F91E2"/>
    <w:rsid w:val="5BB4DED2"/>
    <w:rsid w:val="5BB5D521"/>
    <w:rsid w:val="5BDF9531"/>
    <w:rsid w:val="5BED0922"/>
    <w:rsid w:val="5C4FE9CA"/>
    <w:rsid w:val="5C918EF0"/>
    <w:rsid w:val="5CC24063"/>
    <w:rsid w:val="5CD3A693"/>
    <w:rsid w:val="5D979462"/>
    <w:rsid w:val="5DB200B1"/>
    <w:rsid w:val="5DC90507"/>
    <w:rsid w:val="5DE1FF72"/>
    <w:rsid w:val="5DE878ED"/>
    <w:rsid w:val="5E15616D"/>
    <w:rsid w:val="5E2EA411"/>
    <w:rsid w:val="5E3F53B3"/>
    <w:rsid w:val="5EB57A4C"/>
    <w:rsid w:val="5F7C186F"/>
    <w:rsid w:val="5FADCE63"/>
    <w:rsid w:val="60524EE6"/>
    <w:rsid w:val="60AECFC8"/>
    <w:rsid w:val="61278E8E"/>
    <w:rsid w:val="612BE4DF"/>
    <w:rsid w:val="62D5D1A9"/>
    <w:rsid w:val="63E4BBE1"/>
    <w:rsid w:val="6403E7F6"/>
    <w:rsid w:val="6469A721"/>
    <w:rsid w:val="64728AA1"/>
    <w:rsid w:val="64DE756C"/>
    <w:rsid w:val="652D0262"/>
    <w:rsid w:val="655E7CB1"/>
    <w:rsid w:val="65E7ED39"/>
    <w:rsid w:val="660F1A27"/>
    <w:rsid w:val="660F46F1"/>
    <w:rsid w:val="6641DBE9"/>
    <w:rsid w:val="6694BC4E"/>
    <w:rsid w:val="671587A2"/>
    <w:rsid w:val="6722E159"/>
    <w:rsid w:val="6783DF89"/>
    <w:rsid w:val="67EE237F"/>
    <w:rsid w:val="6834B4E7"/>
    <w:rsid w:val="69454A37"/>
    <w:rsid w:val="697279C6"/>
    <w:rsid w:val="69744BB4"/>
    <w:rsid w:val="6A46555F"/>
    <w:rsid w:val="6AAF7595"/>
    <w:rsid w:val="6D0BB8A6"/>
    <w:rsid w:val="6D161CD3"/>
    <w:rsid w:val="6D1EE8E8"/>
    <w:rsid w:val="6D84D48A"/>
    <w:rsid w:val="6D93DD9E"/>
    <w:rsid w:val="6DAB42C6"/>
    <w:rsid w:val="6E704DC8"/>
    <w:rsid w:val="6E78DD8A"/>
    <w:rsid w:val="6F1CEE81"/>
    <w:rsid w:val="6F1E5AB8"/>
    <w:rsid w:val="6F29CFE1"/>
    <w:rsid w:val="6F6296FB"/>
    <w:rsid w:val="6F8AB68E"/>
    <w:rsid w:val="6F8C75C4"/>
    <w:rsid w:val="6FCA9131"/>
    <w:rsid w:val="703D94E0"/>
    <w:rsid w:val="70755778"/>
    <w:rsid w:val="716CBD6F"/>
    <w:rsid w:val="71CF89EB"/>
    <w:rsid w:val="72133FB6"/>
    <w:rsid w:val="7261BA6B"/>
    <w:rsid w:val="72C78B21"/>
    <w:rsid w:val="733A6388"/>
    <w:rsid w:val="73545701"/>
    <w:rsid w:val="736C8610"/>
    <w:rsid w:val="7375C6D1"/>
    <w:rsid w:val="73C2D4D5"/>
    <w:rsid w:val="73D9520E"/>
    <w:rsid w:val="74087C5E"/>
    <w:rsid w:val="74CC7E92"/>
    <w:rsid w:val="755726E6"/>
    <w:rsid w:val="757B1967"/>
    <w:rsid w:val="7626D7EA"/>
    <w:rsid w:val="762E13B5"/>
    <w:rsid w:val="769CFC4E"/>
    <w:rsid w:val="76A8C1C2"/>
    <w:rsid w:val="76B4E2D5"/>
    <w:rsid w:val="77282B3E"/>
    <w:rsid w:val="7746CB32"/>
    <w:rsid w:val="774D7B01"/>
    <w:rsid w:val="77E5F4AA"/>
    <w:rsid w:val="781CB362"/>
    <w:rsid w:val="7850DC5B"/>
    <w:rsid w:val="78921A6C"/>
    <w:rsid w:val="795B4F84"/>
    <w:rsid w:val="7A446299"/>
    <w:rsid w:val="7A564209"/>
    <w:rsid w:val="7A8EA293"/>
    <w:rsid w:val="7AE6AE18"/>
    <w:rsid w:val="7B0ED2A9"/>
    <w:rsid w:val="7B107B43"/>
    <w:rsid w:val="7B1671AE"/>
    <w:rsid w:val="7B313261"/>
    <w:rsid w:val="7B3C43B4"/>
    <w:rsid w:val="7B834D79"/>
    <w:rsid w:val="7BC2FC84"/>
    <w:rsid w:val="7BE1B9EF"/>
    <w:rsid w:val="7BE7905C"/>
    <w:rsid w:val="7D9E93D0"/>
    <w:rsid w:val="7E153EF2"/>
    <w:rsid w:val="7E3E294A"/>
    <w:rsid w:val="7E6B88D1"/>
    <w:rsid w:val="7E7CD5F1"/>
    <w:rsid w:val="7ED5AFB6"/>
    <w:rsid w:val="7FB10F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606061"/>
  <w15:docId w15:val="{F7DAD9F4-DCBB-48AC-A5CC-490A11AA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theme="majorHAns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F762AE"/>
  </w:style>
  <w:style w:type="paragraph" w:styleId="Heading1">
    <w:name w:val="heading 1"/>
    <w:basedOn w:val="Normal"/>
    <w:next w:val="Normal"/>
    <w:link w:val="Heading1Char"/>
    <w:uiPriority w:val="9"/>
    <w:qFormat/>
    <w:rsid w:val="00B8290A"/>
    <w:pPr>
      <w:outlineLvl w:val="0"/>
    </w:pPr>
    <w:rPr>
      <w:rFonts w:asciiTheme="majorHAnsi" w:hAnsiTheme="majorHAnsi"/>
      <w:b/>
      <w:bCs/>
      <w:color w:val="213564" w:themeColor="text2"/>
      <w:sz w:val="22"/>
      <w:szCs w:val="22"/>
    </w:rPr>
  </w:style>
  <w:style w:type="paragraph" w:styleId="Heading2">
    <w:name w:val="heading 2"/>
    <w:basedOn w:val="BodyText"/>
    <w:next w:val="Normal"/>
    <w:link w:val="Heading2Char"/>
    <w:uiPriority w:val="9"/>
    <w:unhideWhenUsed/>
    <w:qFormat/>
    <w:rsid w:val="00B8290A"/>
    <w:pPr>
      <w:outlineLvl w:val="1"/>
    </w:pPr>
    <w:rPr>
      <w:b/>
      <w:sz w:val="20"/>
    </w:rPr>
  </w:style>
  <w:style w:type="paragraph" w:styleId="Heading3">
    <w:name w:val="heading 3"/>
    <w:basedOn w:val="Normal"/>
    <w:next w:val="Normal"/>
    <w:link w:val="Heading3Char"/>
    <w:uiPriority w:val="9"/>
    <w:unhideWhenUsed/>
    <w:qFormat/>
    <w:rsid w:val="00B8290A"/>
    <w:pPr>
      <w:keepNext/>
      <w:keepLines/>
      <w:outlineLvl w:val="2"/>
    </w:pPr>
    <w:rPr>
      <w:rFonts w:asciiTheme="majorHAnsi" w:eastAsiaTheme="majorEastAsia" w:hAnsiTheme="majorHAnsi"/>
      <w:b/>
      <w:color w:val="213564" w:themeColor="text2"/>
      <w:sz w:val="18"/>
      <w:szCs w:val="24"/>
    </w:rPr>
  </w:style>
  <w:style w:type="paragraph" w:styleId="Heading4">
    <w:name w:val="heading 4"/>
    <w:basedOn w:val="Normal"/>
    <w:next w:val="Normal"/>
    <w:link w:val="Heading4Char"/>
    <w:uiPriority w:val="9"/>
    <w:semiHidden/>
    <w:unhideWhenUsed/>
    <w:qFormat/>
    <w:rsid w:val="00A139CC"/>
    <w:pPr>
      <w:keepNext/>
      <w:keepLines/>
      <w:spacing w:before="40" w:after="0"/>
      <w:outlineLvl w:val="3"/>
    </w:pPr>
    <w:rPr>
      <w:rFonts w:asciiTheme="majorHAnsi" w:eastAsiaTheme="majorEastAsia" w:hAnsiTheme="majorHAnsi" w:cstheme="majorBidi"/>
      <w:i/>
      <w:iCs/>
      <w:color w:val="67696B" w:themeColor="accent1" w:themeShade="BF"/>
    </w:rPr>
  </w:style>
  <w:style w:type="paragraph" w:styleId="Heading5">
    <w:name w:val="heading 5"/>
    <w:basedOn w:val="Normal"/>
    <w:next w:val="Normal"/>
    <w:link w:val="Heading5Char"/>
    <w:uiPriority w:val="9"/>
    <w:semiHidden/>
    <w:unhideWhenUsed/>
    <w:qFormat/>
    <w:rsid w:val="00A139CC"/>
    <w:pPr>
      <w:keepNext/>
      <w:keepLines/>
      <w:spacing w:before="40" w:after="0"/>
      <w:outlineLvl w:val="4"/>
    </w:pPr>
    <w:rPr>
      <w:rFonts w:asciiTheme="majorHAnsi" w:eastAsiaTheme="majorEastAsia" w:hAnsiTheme="majorHAnsi" w:cstheme="majorBidi"/>
      <w:color w:val="67696B" w:themeColor="accent1" w:themeShade="BF"/>
    </w:rPr>
  </w:style>
  <w:style w:type="paragraph" w:styleId="Heading6">
    <w:name w:val="heading 6"/>
    <w:basedOn w:val="Normal"/>
    <w:next w:val="Normal"/>
    <w:link w:val="Heading6Char"/>
    <w:uiPriority w:val="9"/>
    <w:semiHidden/>
    <w:unhideWhenUsed/>
    <w:qFormat/>
    <w:rsid w:val="00A139CC"/>
    <w:pPr>
      <w:keepNext/>
      <w:keepLines/>
      <w:spacing w:before="40" w:after="0"/>
      <w:outlineLvl w:val="5"/>
    </w:pPr>
    <w:rPr>
      <w:rFonts w:asciiTheme="majorHAnsi" w:eastAsiaTheme="majorEastAsia" w:hAnsiTheme="majorHAnsi" w:cstheme="majorBidi"/>
      <w:color w:val="444647" w:themeColor="accent1" w:themeShade="7F"/>
    </w:rPr>
  </w:style>
  <w:style w:type="paragraph" w:styleId="Heading7">
    <w:name w:val="heading 7"/>
    <w:basedOn w:val="Normal"/>
    <w:next w:val="Normal"/>
    <w:link w:val="Heading7Char"/>
    <w:uiPriority w:val="9"/>
    <w:semiHidden/>
    <w:unhideWhenUsed/>
    <w:qFormat/>
    <w:rsid w:val="00A139CC"/>
    <w:pPr>
      <w:keepNext/>
      <w:keepLines/>
      <w:spacing w:before="40" w:after="0"/>
      <w:outlineLvl w:val="6"/>
    </w:pPr>
    <w:rPr>
      <w:rFonts w:asciiTheme="majorHAnsi" w:eastAsiaTheme="majorEastAsia" w:hAnsiTheme="majorHAnsi" w:cstheme="majorBidi"/>
      <w:i/>
      <w:iCs/>
      <w:color w:val="444647" w:themeColor="accent1" w:themeShade="7F"/>
    </w:rPr>
  </w:style>
  <w:style w:type="paragraph" w:styleId="Heading8">
    <w:name w:val="heading 8"/>
    <w:basedOn w:val="Normal"/>
    <w:next w:val="Normal"/>
    <w:link w:val="Heading8Char"/>
    <w:uiPriority w:val="9"/>
    <w:semiHidden/>
    <w:unhideWhenUsed/>
    <w:qFormat/>
    <w:rsid w:val="00A139CC"/>
    <w:pPr>
      <w:keepNext/>
      <w:keepLines/>
      <w:spacing w:before="40" w:after="0"/>
      <w:outlineLvl w:val="7"/>
    </w:pPr>
    <w:rPr>
      <w:rFonts w:asciiTheme="majorHAnsi" w:eastAsiaTheme="majorEastAsia" w:hAnsiTheme="majorHAnsi" w:cstheme="majorBidi"/>
      <w:color w:val="5E5E5C" w:themeColor="text1" w:themeTint="D8"/>
      <w:sz w:val="21"/>
      <w:szCs w:val="21"/>
    </w:rPr>
  </w:style>
  <w:style w:type="paragraph" w:styleId="Heading9">
    <w:name w:val="heading 9"/>
    <w:basedOn w:val="Normal"/>
    <w:next w:val="Normal"/>
    <w:link w:val="Heading9Char"/>
    <w:uiPriority w:val="9"/>
    <w:semiHidden/>
    <w:unhideWhenUsed/>
    <w:qFormat/>
    <w:rsid w:val="00A139CC"/>
    <w:pPr>
      <w:keepNext/>
      <w:keepLines/>
      <w:spacing w:before="40" w:after="0"/>
      <w:outlineLvl w:val="8"/>
    </w:pPr>
    <w:rPr>
      <w:rFonts w:asciiTheme="majorHAnsi" w:eastAsiaTheme="majorEastAsia" w:hAnsiTheme="majorHAnsi" w:cstheme="majorBidi"/>
      <w:i/>
      <w:iCs/>
      <w:color w:val="5E5E5C"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AFD"/>
    <w:pPr>
      <w:tabs>
        <w:tab w:val="center" w:pos="4513"/>
        <w:tab w:val="right" w:pos="9026"/>
      </w:tabs>
      <w:spacing w:after="0" w:line="240" w:lineRule="auto"/>
    </w:pPr>
    <w:rPr>
      <w:bCs/>
    </w:rPr>
  </w:style>
  <w:style w:type="character" w:customStyle="1" w:styleId="HeaderChar">
    <w:name w:val="Header Char"/>
    <w:basedOn w:val="DefaultParagraphFont"/>
    <w:link w:val="Header"/>
    <w:uiPriority w:val="99"/>
    <w:rsid w:val="00FF6AFD"/>
    <w:rPr>
      <w:bCs/>
      <w:color w:val="414140" w:themeColor="text1"/>
      <w:sz w:val="20"/>
    </w:rPr>
  </w:style>
  <w:style w:type="paragraph" w:styleId="Footer">
    <w:name w:val="footer"/>
    <w:basedOn w:val="Normal"/>
    <w:link w:val="FooterChar"/>
    <w:unhideWhenUsed/>
    <w:rsid w:val="00B8290A"/>
    <w:pPr>
      <w:tabs>
        <w:tab w:val="center" w:pos="4513"/>
        <w:tab w:val="right" w:pos="9026"/>
      </w:tabs>
      <w:spacing w:after="0" w:line="240" w:lineRule="auto"/>
      <w:ind w:firstLine="6946"/>
    </w:pPr>
    <w:rPr>
      <w:rFonts w:asciiTheme="majorHAnsi" w:hAnsiTheme="majorHAnsi"/>
      <w:color w:val="213564" w:themeColor="text2"/>
      <w:sz w:val="15"/>
      <w:szCs w:val="15"/>
    </w:rPr>
  </w:style>
  <w:style w:type="character" w:customStyle="1" w:styleId="FooterChar">
    <w:name w:val="Footer Char"/>
    <w:basedOn w:val="DefaultParagraphFont"/>
    <w:link w:val="Footer"/>
    <w:uiPriority w:val="99"/>
    <w:rsid w:val="00B8290A"/>
    <w:rPr>
      <w:rFonts w:asciiTheme="majorHAnsi" w:hAnsiTheme="majorHAnsi" w:cstheme="majorHAnsi"/>
      <w:color w:val="213564" w:themeColor="text2"/>
      <w:sz w:val="15"/>
      <w:szCs w:val="15"/>
    </w:rPr>
  </w:style>
  <w:style w:type="paragraph" w:styleId="Title">
    <w:name w:val="Title"/>
    <w:basedOn w:val="Header"/>
    <w:next w:val="Normal"/>
    <w:link w:val="TitleChar"/>
    <w:uiPriority w:val="10"/>
    <w:qFormat/>
    <w:rsid w:val="00B5583B"/>
    <w:pPr>
      <w:spacing w:after="240"/>
    </w:pPr>
    <w:rPr>
      <w:rFonts w:asciiTheme="majorHAnsi" w:hAnsiTheme="majorHAnsi"/>
      <w:b/>
      <w:bCs w:val="0"/>
      <w:caps/>
      <w:color w:val="213564" w:themeColor="text2"/>
      <w:sz w:val="24"/>
    </w:rPr>
  </w:style>
  <w:style w:type="character" w:customStyle="1" w:styleId="TitleChar">
    <w:name w:val="Title Char"/>
    <w:basedOn w:val="DefaultParagraphFont"/>
    <w:link w:val="Title"/>
    <w:uiPriority w:val="10"/>
    <w:rsid w:val="00B5583B"/>
    <w:rPr>
      <w:rFonts w:asciiTheme="majorHAnsi" w:hAnsiTheme="majorHAnsi" w:cstheme="majorHAnsi"/>
      <w:b/>
      <w:caps/>
      <w:color w:val="213564" w:themeColor="text2"/>
      <w:sz w:val="24"/>
    </w:rPr>
  </w:style>
  <w:style w:type="paragraph" w:styleId="BodyText">
    <w:name w:val="Body Text"/>
    <w:basedOn w:val="Normal"/>
    <w:link w:val="BodyTextChar"/>
    <w:uiPriority w:val="99"/>
    <w:unhideWhenUsed/>
    <w:rsid w:val="00B8290A"/>
    <w:rPr>
      <w:rFonts w:asciiTheme="majorHAnsi" w:hAnsiTheme="majorHAnsi"/>
      <w:color w:val="213564" w:themeColor="text2"/>
      <w:sz w:val="18"/>
    </w:rPr>
  </w:style>
  <w:style w:type="character" w:customStyle="1" w:styleId="BodyTextChar">
    <w:name w:val="Body Text Char"/>
    <w:basedOn w:val="DefaultParagraphFont"/>
    <w:link w:val="BodyText"/>
    <w:uiPriority w:val="99"/>
    <w:rsid w:val="00B8290A"/>
    <w:rPr>
      <w:rFonts w:asciiTheme="majorHAnsi" w:hAnsiTheme="majorHAnsi" w:cstheme="majorHAnsi"/>
      <w:color w:val="213564" w:themeColor="text2"/>
      <w:sz w:val="18"/>
    </w:rPr>
  </w:style>
  <w:style w:type="paragraph" w:styleId="ListNumber">
    <w:name w:val="List Number"/>
    <w:basedOn w:val="Normal"/>
    <w:uiPriority w:val="99"/>
    <w:unhideWhenUsed/>
    <w:qFormat/>
    <w:rsid w:val="00974A89"/>
    <w:rPr>
      <w:rFonts w:asciiTheme="majorHAnsi" w:hAnsiTheme="majorHAnsi"/>
      <w:b/>
      <w:color w:val="213564" w:themeColor="text2"/>
    </w:rPr>
  </w:style>
  <w:style w:type="paragraph" w:styleId="ListBullet">
    <w:name w:val="List Bullet"/>
    <w:basedOn w:val="Normal"/>
    <w:uiPriority w:val="99"/>
    <w:unhideWhenUsed/>
    <w:qFormat/>
    <w:rsid w:val="00974A89"/>
    <w:pPr>
      <w:numPr>
        <w:numId w:val="3"/>
      </w:numPr>
    </w:pPr>
    <w:rPr>
      <w:rFonts w:asciiTheme="majorHAnsi" w:hAnsiTheme="majorHAnsi"/>
      <w:color w:val="213564" w:themeColor="text2"/>
      <w:sz w:val="18"/>
      <w:szCs w:val="18"/>
    </w:rPr>
  </w:style>
  <w:style w:type="character" w:customStyle="1" w:styleId="Heading1Char">
    <w:name w:val="Heading 1 Char"/>
    <w:basedOn w:val="DefaultParagraphFont"/>
    <w:link w:val="Heading1"/>
    <w:uiPriority w:val="9"/>
    <w:rsid w:val="00B8290A"/>
    <w:rPr>
      <w:rFonts w:asciiTheme="majorHAnsi" w:hAnsiTheme="majorHAnsi"/>
      <w:b/>
      <w:bCs/>
      <w:color w:val="213564" w:themeColor="text2"/>
      <w:sz w:val="22"/>
      <w:szCs w:val="22"/>
    </w:rPr>
  </w:style>
  <w:style w:type="character" w:customStyle="1" w:styleId="Heading2Char">
    <w:name w:val="Heading 2 Char"/>
    <w:basedOn w:val="DefaultParagraphFont"/>
    <w:link w:val="Heading2"/>
    <w:uiPriority w:val="9"/>
    <w:rsid w:val="00B8290A"/>
    <w:rPr>
      <w:rFonts w:asciiTheme="majorHAnsi" w:hAnsiTheme="majorHAnsi"/>
      <w:b/>
      <w:color w:val="213564" w:themeColor="text2"/>
    </w:rPr>
  </w:style>
  <w:style w:type="table" w:styleId="TableGrid">
    <w:name w:val="Table Grid"/>
    <w:basedOn w:val="TableNormal"/>
    <w:uiPriority w:val="59"/>
    <w:rsid w:val="004A2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unhideWhenUsed/>
    <w:qFormat/>
    <w:rsid w:val="00B8290A"/>
    <w:pPr>
      <w:numPr>
        <w:numId w:val="1"/>
      </w:numPr>
    </w:pPr>
    <w:rPr>
      <w:rFonts w:asciiTheme="majorHAnsi" w:hAnsiTheme="majorHAnsi"/>
      <w:color w:val="213564" w:themeColor="text2"/>
      <w:sz w:val="18"/>
      <w:szCs w:val="18"/>
    </w:rPr>
  </w:style>
  <w:style w:type="paragraph" w:styleId="ListBullet3">
    <w:name w:val="List Bullet 3"/>
    <w:basedOn w:val="Normal"/>
    <w:uiPriority w:val="99"/>
    <w:unhideWhenUsed/>
    <w:qFormat/>
    <w:rsid w:val="00B8290A"/>
    <w:pPr>
      <w:numPr>
        <w:numId w:val="2"/>
      </w:numPr>
    </w:pPr>
    <w:rPr>
      <w:rFonts w:asciiTheme="majorHAnsi" w:hAnsiTheme="majorHAnsi"/>
      <w:color w:val="213564" w:themeColor="text2"/>
      <w:sz w:val="18"/>
    </w:rPr>
  </w:style>
  <w:style w:type="character" w:customStyle="1" w:styleId="Heading3Char">
    <w:name w:val="Heading 3 Char"/>
    <w:basedOn w:val="DefaultParagraphFont"/>
    <w:link w:val="Heading3"/>
    <w:uiPriority w:val="9"/>
    <w:rsid w:val="00B8290A"/>
    <w:rPr>
      <w:rFonts w:asciiTheme="majorHAnsi" w:eastAsiaTheme="majorEastAsia" w:hAnsiTheme="majorHAnsi"/>
      <w:b/>
      <w:color w:val="213564" w:themeColor="text2"/>
      <w:sz w:val="18"/>
      <w:szCs w:val="24"/>
    </w:rPr>
  </w:style>
  <w:style w:type="paragraph" w:customStyle="1" w:styleId="TableText">
    <w:name w:val="Table Text"/>
    <w:basedOn w:val="Normal"/>
    <w:qFormat/>
    <w:rsid w:val="009F37F5"/>
    <w:pPr>
      <w:spacing w:before="60" w:after="60" w:line="240" w:lineRule="auto"/>
    </w:pPr>
    <w:rPr>
      <w:rFonts w:ascii="Gotham Light" w:hAnsi="Gotham Light"/>
      <w:color w:val="213564" w:themeColor="text2"/>
      <w:sz w:val="18"/>
      <w:szCs w:val="22"/>
    </w:rPr>
  </w:style>
  <w:style w:type="paragraph" w:customStyle="1" w:styleId="TableHeaderGrey">
    <w:name w:val="Table Header Grey"/>
    <w:basedOn w:val="Normal"/>
    <w:qFormat/>
    <w:rsid w:val="009F37F5"/>
    <w:pPr>
      <w:spacing w:before="60" w:after="60" w:line="240" w:lineRule="auto"/>
    </w:pPr>
    <w:rPr>
      <w:b/>
      <w:bCs/>
      <w:szCs w:val="22"/>
    </w:rPr>
  </w:style>
  <w:style w:type="paragraph" w:customStyle="1" w:styleId="TableHeaderRed">
    <w:name w:val="Table Header Red"/>
    <w:basedOn w:val="TableText"/>
    <w:qFormat/>
    <w:rsid w:val="00A139CC"/>
    <w:rPr>
      <w:rFonts w:asciiTheme="minorHAnsi" w:hAnsiTheme="minorHAnsi"/>
      <w:b/>
      <w:bCs/>
      <w:color w:val="auto"/>
      <w:sz w:val="20"/>
    </w:rPr>
  </w:style>
  <w:style w:type="paragraph" w:customStyle="1" w:styleId="StyleTableHeaderGreyLatinGothamMediumBackground1">
    <w:name w:val="Style Table Header Grey + (Latin) Gotham Medium Background 1"/>
    <w:basedOn w:val="TableHeaderGrey"/>
    <w:rsid w:val="009F37F5"/>
    <w:rPr>
      <w:rFonts w:ascii="Gotham Medium" w:hAnsi="Gotham Medium"/>
      <w:color w:val="FFFFFF" w:themeColor="background1"/>
    </w:rPr>
  </w:style>
  <w:style w:type="character" w:styleId="Hyperlink">
    <w:name w:val="Hyperlink"/>
    <w:basedOn w:val="DefaultParagraphFont"/>
    <w:uiPriority w:val="99"/>
    <w:unhideWhenUsed/>
    <w:rsid w:val="009E4C39"/>
    <w:rPr>
      <w:color w:val="D14124" w:themeColor="hyperlink"/>
      <w:u w:val="single"/>
    </w:rPr>
  </w:style>
  <w:style w:type="paragraph" w:customStyle="1" w:styleId="TitleDate">
    <w:name w:val="Title Date"/>
    <w:basedOn w:val="Header"/>
    <w:rsid w:val="00F279C7"/>
    <w:pPr>
      <w:spacing w:after="240"/>
      <w:jc w:val="right"/>
    </w:pPr>
    <w:rPr>
      <w:rFonts w:asciiTheme="majorHAnsi" w:hAnsiTheme="majorHAnsi"/>
      <w:caps/>
      <w:noProof/>
      <w:color w:val="8A6F4E" w:themeColor="background2"/>
      <w:sz w:val="24"/>
    </w:rPr>
  </w:style>
  <w:style w:type="paragraph" w:customStyle="1" w:styleId="StyleStyleTableHeaderGreyLatinGothamMediumBackground1">
    <w:name w:val="Style Style Table Header Grey + (Latin) Gotham Medium Background 1 ..."/>
    <w:basedOn w:val="StyleTableHeaderGreyLatinGothamMediumBackground1"/>
    <w:rsid w:val="00B8290A"/>
    <w:rPr>
      <w:rFonts w:asciiTheme="majorHAnsi" w:hAnsiTheme="majorHAnsi"/>
    </w:rPr>
  </w:style>
  <w:style w:type="paragraph" w:customStyle="1" w:styleId="StyleTableTextLatinHeadingsArial">
    <w:name w:val="Style Table Text + (Latin) +Headings (Arial)"/>
    <w:basedOn w:val="TableText"/>
    <w:rsid w:val="00B8290A"/>
    <w:rPr>
      <w:rFonts w:asciiTheme="majorHAnsi" w:hAnsiTheme="majorHAnsi"/>
    </w:rPr>
  </w:style>
  <w:style w:type="paragraph" w:customStyle="1" w:styleId="Footer2">
    <w:name w:val="Footer 2"/>
    <w:basedOn w:val="Footer"/>
    <w:rsid w:val="00B8290A"/>
    <w:rPr>
      <w:color w:val="8A6F4E" w:themeColor="background2"/>
    </w:rPr>
  </w:style>
  <w:style w:type="paragraph" w:styleId="BalloonText">
    <w:name w:val="Balloon Text"/>
    <w:basedOn w:val="Normal"/>
    <w:link w:val="BalloonTextChar"/>
    <w:uiPriority w:val="99"/>
    <w:semiHidden/>
    <w:unhideWhenUsed/>
    <w:rsid w:val="00F079E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79E4"/>
    <w:rPr>
      <w:rFonts w:ascii="Lucida Grande" w:hAnsi="Lucida Grande" w:cs="Lucida Grande"/>
      <w:sz w:val="18"/>
      <w:szCs w:val="18"/>
    </w:rPr>
  </w:style>
  <w:style w:type="paragraph" w:styleId="ListParagraph">
    <w:name w:val="List Paragraph"/>
    <w:basedOn w:val="Normal"/>
    <w:rsid w:val="00932265"/>
    <w:pPr>
      <w:ind w:left="720"/>
      <w:contextualSpacing/>
    </w:pPr>
  </w:style>
  <w:style w:type="table" w:customStyle="1" w:styleId="1">
    <w:name w:val="Сетка таблицы1"/>
    <w:basedOn w:val="TableNormal"/>
    <w:next w:val="TableGrid"/>
    <w:uiPriority w:val="39"/>
    <w:rsid w:val="00C5522C"/>
    <w:pPr>
      <w:spacing w:after="0" w:line="240" w:lineRule="auto"/>
    </w:pPr>
    <w:rPr>
      <w:rFonts w:eastAsia="Calibri"/>
      <w:sz w:val="22"/>
      <w:szCs w:val="22"/>
      <w:lang w:val="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139CC"/>
    <w:rPr>
      <w:rFonts w:asciiTheme="majorHAnsi" w:eastAsiaTheme="majorEastAsia" w:hAnsiTheme="majorHAnsi" w:cstheme="majorBidi"/>
      <w:i/>
      <w:iCs/>
      <w:color w:val="67696B" w:themeColor="accent1" w:themeShade="BF"/>
    </w:rPr>
  </w:style>
  <w:style w:type="character" w:customStyle="1" w:styleId="Heading5Char">
    <w:name w:val="Heading 5 Char"/>
    <w:basedOn w:val="DefaultParagraphFont"/>
    <w:link w:val="Heading5"/>
    <w:uiPriority w:val="9"/>
    <w:semiHidden/>
    <w:rsid w:val="00A139CC"/>
    <w:rPr>
      <w:rFonts w:asciiTheme="majorHAnsi" w:eastAsiaTheme="majorEastAsia" w:hAnsiTheme="majorHAnsi" w:cstheme="majorBidi"/>
      <w:color w:val="67696B" w:themeColor="accent1" w:themeShade="BF"/>
    </w:rPr>
  </w:style>
  <w:style w:type="character" w:customStyle="1" w:styleId="Heading6Char">
    <w:name w:val="Heading 6 Char"/>
    <w:basedOn w:val="DefaultParagraphFont"/>
    <w:link w:val="Heading6"/>
    <w:uiPriority w:val="9"/>
    <w:semiHidden/>
    <w:rsid w:val="00A139CC"/>
    <w:rPr>
      <w:rFonts w:asciiTheme="majorHAnsi" w:eastAsiaTheme="majorEastAsia" w:hAnsiTheme="majorHAnsi" w:cstheme="majorBidi"/>
      <w:color w:val="444647" w:themeColor="accent1" w:themeShade="7F"/>
    </w:rPr>
  </w:style>
  <w:style w:type="character" w:customStyle="1" w:styleId="Heading7Char">
    <w:name w:val="Heading 7 Char"/>
    <w:basedOn w:val="DefaultParagraphFont"/>
    <w:link w:val="Heading7"/>
    <w:uiPriority w:val="9"/>
    <w:semiHidden/>
    <w:rsid w:val="00A139CC"/>
    <w:rPr>
      <w:rFonts w:asciiTheme="majorHAnsi" w:eastAsiaTheme="majorEastAsia" w:hAnsiTheme="majorHAnsi" w:cstheme="majorBidi"/>
      <w:i/>
      <w:iCs/>
      <w:color w:val="444647" w:themeColor="accent1" w:themeShade="7F"/>
    </w:rPr>
  </w:style>
  <w:style w:type="character" w:customStyle="1" w:styleId="Heading8Char">
    <w:name w:val="Heading 8 Char"/>
    <w:basedOn w:val="DefaultParagraphFont"/>
    <w:link w:val="Heading8"/>
    <w:uiPriority w:val="9"/>
    <w:semiHidden/>
    <w:rsid w:val="00A139CC"/>
    <w:rPr>
      <w:rFonts w:asciiTheme="majorHAnsi" w:eastAsiaTheme="majorEastAsia" w:hAnsiTheme="majorHAnsi" w:cstheme="majorBidi"/>
      <w:color w:val="5E5E5C" w:themeColor="text1" w:themeTint="D8"/>
      <w:sz w:val="21"/>
      <w:szCs w:val="21"/>
    </w:rPr>
  </w:style>
  <w:style w:type="character" w:customStyle="1" w:styleId="Heading9Char">
    <w:name w:val="Heading 9 Char"/>
    <w:basedOn w:val="DefaultParagraphFont"/>
    <w:link w:val="Heading9"/>
    <w:uiPriority w:val="9"/>
    <w:semiHidden/>
    <w:rsid w:val="00A139CC"/>
    <w:rPr>
      <w:rFonts w:asciiTheme="majorHAnsi" w:eastAsiaTheme="majorEastAsia" w:hAnsiTheme="majorHAnsi" w:cstheme="majorBidi"/>
      <w:i/>
      <w:iCs/>
      <w:color w:val="5E5E5C" w:themeColor="text1" w:themeTint="D8"/>
      <w:sz w:val="21"/>
      <w:szCs w:val="21"/>
    </w:rPr>
  </w:style>
  <w:style w:type="paragraph" w:customStyle="1" w:styleId="HeaderFooter">
    <w:name w:val="Header &amp; Footer"/>
    <w:rsid w:val="00120E47"/>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rPr>
  </w:style>
  <w:style w:type="paragraph" w:customStyle="1" w:styleId="Body">
    <w:name w:val="Body"/>
    <w:rsid w:val="00120E47"/>
    <w:pPr>
      <w:widowControl w:val="0"/>
      <w:pBdr>
        <w:top w:val="nil"/>
        <w:left w:val="nil"/>
        <w:bottom w:val="nil"/>
        <w:right w:val="nil"/>
        <w:between w:val="nil"/>
        <w:bar w:val="nil"/>
      </w:pBdr>
      <w:spacing w:before="120" w:after="240" w:line="240" w:lineRule="auto"/>
    </w:pPr>
    <w:rPr>
      <w:rFonts w:ascii="Avenir Book" w:eastAsia="Arial Unicode MS" w:hAnsi="Arial Unicode MS" w:cs="Arial Unicode MS"/>
      <w:color w:val="000000"/>
      <w:u w:color="000000"/>
      <w:bdr w:val="nil"/>
      <w:lang w:val="en-US"/>
    </w:rPr>
  </w:style>
  <w:style w:type="paragraph" w:customStyle="1" w:styleId="CompanyName">
    <w:name w:val="Company Name"/>
    <w:next w:val="Body"/>
    <w:rsid w:val="00120E47"/>
    <w:pPr>
      <w:pBdr>
        <w:top w:val="nil"/>
        <w:left w:val="nil"/>
        <w:bottom w:val="nil"/>
        <w:right w:val="nil"/>
        <w:between w:val="nil"/>
        <w:bar w:val="nil"/>
      </w:pBdr>
      <w:suppressAutoHyphens/>
      <w:spacing w:before="120" w:line="240" w:lineRule="auto"/>
      <w:jc w:val="right"/>
    </w:pPr>
    <w:rPr>
      <w:rFonts w:ascii="Avenir Next Condensed Ultra Lig" w:eastAsia="Arial Unicode MS" w:hAnsi="Arial Unicode MS" w:cs="Arial Unicode MS"/>
      <w:color w:val="000000"/>
      <w:sz w:val="128"/>
      <w:szCs w:val="128"/>
      <w:bdr w:val="nil"/>
      <w:lang w:val="en-US"/>
    </w:rPr>
  </w:style>
  <w:style w:type="paragraph" w:styleId="TOC2">
    <w:name w:val="toc 2"/>
    <w:basedOn w:val="Normal"/>
    <w:next w:val="Normal"/>
    <w:uiPriority w:val="39"/>
    <w:rsid w:val="00120E47"/>
    <w:pPr>
      <w:pBdr>
        <w:top w:val="nil"/>
        <w:left w:val="nil"/>
        <w:bottom w:val="nil"/>
        <w:right w:val="nil"/>
        <w:between w:val="nil"/>
        <w:bar w:val="nil"/>
      </w:pBdr>
      <w:tabs>
        <w:tab w:val="right" w:pos="8306"/>
      </w:tabs>
      <w:spacing w:after="60" w:line="240" w:lineRule="auto"/>
    </w:pPr>
    <w:rPr>
      <w:rFonts w:ascii="Avenir Book" w:eastAsia="Avenir Book" w:hAnsi="Avenir Book" w:cs="Avenir Book"/>
      <w:color w:val="000000"/>
      <w:bdr w:val="nil"/>
    </w:rPr>
  </w:style>
  <w:style w:type="paragraph" w:styleId="TOC1">
    <w:name w:val="toc 1"/>
    <w:next w:val="Body"/>
    <w:rsid w:val="00120E47"/>
    <w:pPr>
      <w:pBdr>
        <w:top w:val="nil"/>
        <w:left w:val="nil"/>
        <w:bottom w:val="nil"/>
        <w:right w:val="nil"/>
        <w:between w:val="nil"/>
        <w:bar w:val="nil"/>
      </w:pBdr>
      <w:spacing w:after="0" w:line="240" w:lineRule="auto"/>
      <w:ind w:left="400" w:hanging="400"/>
    </w:pPr>
    <w:rPr>
      <w:rFonts w:ascii="Avenir Book" w:eastAsia="Avenir Book" w:hAnsi="Avenir Book" w:cs="Avenir Book"/>
      <w:b/>
      <w:bCs/>
      <w:color w:val="000000"/>
      <w:u w:color="000000"/>
      <w:bdr w:val="nil"/>
      <w:lang w:val="en-US"/>
    </w:rPr>
  </w:style>
  <w:style w:type="numbering" w:customStyle="1" w:styleId="List31">
    <w:name w:val="List 31"/>
    <w:basedOn w:val="NoList"/>
    <w:rsid w:val="00120E47"/>
    <w:pPr>
      <w:numPr>
        <w:numId w:val="4"/>
      </w:numPr>
    </w:pPr>
  </w:style>
  <w:style w:type="numbering" w:customStyle="1" w:styleId="List41">
    <w:name w:val="List 41"/>
    <w:basedOn w:val="NoList"/>
    <w:rsid w:val="00120E47"/>
    <w:pPr>
      <w:numPr>
        <w:numId w:val="5"/>
      </w:numPr>
    </w:pPr>
  </w:style>
  <w:style w:type="numbering" w:customStyle="1" w:styleId="List51">
    <w:name w:val="List 51"/>
    <w:basedOn w:val="NoList"/>
    <w:rsid w:val="00120E47"/>
    <w:pPr>
      <w:numPr>
        <w:numId w:val="7"/>
      </w:numPr>
    </w:pPr>
  </w:style>
  <w:style w:type="numbering" w:customStyle="1" w:styleId="List8">
    <w:name w:val="List 8"/>
    <w:basedOn w:val="NoList"/>
    <w:rsid w:val="00120E47"/>
    <w:pPr>
      <w:numPr>
        <w:numId w:val="6"/>
      </w:numPr>
    </w:pPr>
  </w:style>
  <w:style w:type="numbering" w:customStyle="1" w:styleId="List9">
    <w:name w:val="List 9"/>
    <w:basedOn w:val="NoList"/>
    <w:rsid w:val="00120E47"/>
    <w:pPr>
      <w:numPr>
        <w:numId w:val="10"/>
      </w:numPr>
    </w:pPr>
  </w:style>
  <w:style w:type="numbering" w:customStyle="1" w:styleId="List10">
    <w:name w:val="List 10"/>
    <w:basedOn w:val="NoList"/>
    <w:rsid w:val="00120E47"/>
    <w:pPr>
      <w:numPr>
        <w:numId w:val="11"/>
      </w:numPr>
    </w:pPr>
  </w:style>
  <w:style w:type="numbering" w:customStyle="1" w:styleId="List11">
    <w:name w:val="List 11"/>
    <w:basedOn w:val="NoList"/>
    <w:rsid w:val="00120E47"/>
    <w:pPr>
      <w:numPr>
        <w:numId w:val="22"/>
      </w:numPr>
    </w:pPr>
  </w:style>
  <w:style w:type="numbering" w:customStyle="1" w:styleId="List15">
    <w:name w:val="List 15"/>
    <w:basedOn w:val="NoList"/>
    <w:rsid w:val="00120E47"/>
    <w:pPr>
      <w:numPr>
        <w:numId w:val="12"/>
      </w:numPr>
    </w:pPr>
  </w:style>
  <w:style w:type="numbering" w:customStyle="1" w:styleId="List16">
    <w:name w:val="List 16"/>
    <w:basedOn w:val="NoList"/>
    <w:rsid w:val="00120E47"/>
    <w:pPr>
      <w:numPr>
        <w:numId w:val="13"/>
      </w:numPr>
    </w:pPr>
  </w:style>
  <w:style w:type="numbering" w:customStyle="1" w:styleId="List17">
    <w:name w:val="List 17"/>
    <w:basedOn w:val="NoList"/>
    <w:rsid w:val="00120E47"/>
    <w:pPr>
      <w:numPr>
        <w:numId w:val="14"/>
      </w:numPr>
    </w:pPr>
  </w:style>
  <w:style w:type="numbering" w:customStyle="1" w:styleId="List18">
    <w:name w:val="List 18"/>
    <w:basedOn w:val="NoList"/>
    <w:rsid w:val="00120E47"/>
    <w:pPr>
      <w:numPr>
        <w:numId w:val="15"/>
      </w:numPr>
    </w:pPr>
  </w:style>
  <w:style w:type="numbering" w:customStyle="1" w:styleId="List19">
    <w:name w:val="List 19"/>
    <w:basedOn w:val="NoList"/>
    <w:rsid w:val="00120E47"/>
    <w:pPr>
      <w:numPr>
        <w:numId w:val="21"/>
      </w:numPr>
    </w:pPr>
  </w:style>
  <w:style w:type="paragraph" w:styleId="Revision">
    <w:name w:val="Revision"/>
    <w:hidden/>
    <w:uiPriority w:val="99"/>
    <w:semiHidden/>
    <w:rsid w:val="00DD2753"/>
    <w:pPr>
      <w:spacing w:after="0" w:line="240" w:lineRule="auto"/>
    </w:pPr>
  </w:style>
  <w:style w:type="character" w:styleId="CommentReference">
    <w:name w:val="annotation reference"/>
    <w:basedOn w:val="DefaultParagraphFont"/>
    <w:uiPriority w:val="99"/>
    <w:semiHidden/>
    <w:unhideWhenUsed/>
    <w:rsid w:val="00BB2154"/>
    <w:rPr>
      <w:sz w:val="16"/>
      <w:szCs w:val="16"/>
    </w:rPr>
  </w:style>
  <w:style w:type="paragraph" w:styleId="CommentText">
    <w:name w:val="annotation text"/>
    <w:basedOn w:val="Normal"/>
    <w:link w:val="CommentTextChar"/>
    <w:uiPriority w:val="99"/>
    <w:unhideWhenUsed/>
    <w:rsid w:val="00BB2154"/>
    <w:pPr>
      <w:spacing w:line="240" w:lineRule="auto"/>
    </w:pPr>
  </w:style>
  <w:style w:type="character" w:customStyle="1" w:styleId="CommentTextChar">
    <w:name w:val="Comment Text Char"/>
    <w:basedOn w:val="DefaultParagraphFont"/>
    <w:link w:val="CommentText"/>
    <w:uiPriority w:val="99"/>
    <w:rsid w:val="00BB2154"/>
  </w:style>
  <w:style w:type="paragraph" w:styleId="CommentSubject">
    <w:name w:val="annotation subject"/>
    <w:basedOn w:val="CommentText"/>
    <w:next w:val="CommentText"/>
    <w:link w:val="CommentSubjectChar"/>
    <w:uiPriority w:val="99"/>
    <w:semiHidden/>
    <w:unhideWhenUsed/>
    <w:rsid w:val="00BB2154"/>
    <w:rPr>
      <w:b/>
      <w:bCs/>
    </w:rPr>
  </w:style>
  <w:style w:type="character" w:customStyle="1" w:styleId="CommentSubjectChar">
    <w:name w:val="Comment Subject Char"/>
    <w:basedOn w:val="CommentTextChar"/>
    <w:link w:val="CommentSubject"/>
    <w:uiPriority w:val="99"/>
    <w:semiHidden/>
    <w:rsid w:val="00BB2154"/>
    <w:rPr>
      <w:b/>
      <w:bCs/>
    </w:rPr>
  </w:style>
  <w:style w:type="character" w:customStyle="1" w:styleId="number">
    <w:name w:val="number"/>
    <w:basedOn w:val="DefaultParagraphFont"/>
    <w:rsid w:val="00D53F59"/>
  </w:style>
  <w:style w:type="paragraph" w:styleId="BodyTextIndent">
    <w:name w:val="Body Text Indent"/>
    <w:basedOn w:val="Normal"/>
    <w:link w:val="BodyTextIndentChar"/>
    <w:uiPriority w:val="99"/>
    <w:semiHidden/>
    <w:unhideWhenUsed/>
    <w:rsid w:val="00D53F59"/>
    <w:pPr>
      <w:spacing w:line="276" w:lineRule="auto"/>
      <w:ind w:left="283"/>
    </w:pPr>
    <w:rPr>
      <w:rFonts w:asciiTheme="minorHAnsi" w:eastAsiaTheme="minorEastAsia" w:hAnsiTheme="minorHAnsi" w:cs="Times New Roman"/>
      <w:sz w:val="22"/>
      <w:szCs w:val="22"/>
      <w:lang w:val="ru-RU" w:eastAsia="ru-RU"/>
    </w:rPr>
  </w:style>
  <w:style w:type="character" w:customStyle="1" w:styleId="BodyTextIndentChar">
    <w:name w:val="Body Text Indent Char"/>
    <w:basedOn w:val="DefaultParagraphFont"/>
    <w:link w:val="BodyTextIndent"/>
    <w:uiPriority w:val="99"/>
    <w:semiHidden/>
    <w:rsid w:val="00D53F59"/>
    <w:rPr>
      <w:rFonts w:asciiTheme="minorHAnsi" w:eastAsiaTheme="minorEastAsia" w:hAnsiTheme="minorHAnsi" w:cs="Times New Roman"/>
      <w:sz w:val="22"/>
      <w:szCs w:val="22"/>
      <w:lang w:val="ru-RU" w:eastAsia="ru-RU"/>
    </w:rPr>
  </w:style>
  <w:style w:type="paragraph" w:customStyle="1" w:styleId="paragraph">
    <w:name w:val="paragraph"/>
    <w:basedOn w:val="Normal"/>
    <w:rsid w:val="00685F9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basedOn w:val="DefaultParagraphFont"/>
    <w:rsid w:val="00685F95"/>
  </w:style>
  <w:style w:type="character" w:customStyle="1" w:styleId="findhit">
    <w:name w:val="findhit"/>
    <w:basedOn w:val="DefaultParagraphFont"/>
    <w:rsid w:val="00685F95"/>
  </w:style>
  <w:style w:type="character" w:customStyle="1" w:styleId="eop">
    <w:name w:val="eop"/>
    <w:basedOn w:val="DefaultParagraphFont"/>
    <w:rsid w:val="00685F95"/>
  </w:style>
  <w:style w:type="character" w:styleId="UnresolvedMention">
    <w:name w:val="Unresolved Mention"/>
    <w:basedOn w:val="DefaultParagraphFont"/>
    <w:uiPriority w:val="99"/>
    <w:rsid w:val="004B72CD"/>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B15B58"/>
    <w:rPr>
      <w:rFonts w:ascii="Segoe UI" w:hAnsi="Segoe UI" w:cs="Segoe UI" w:hint="default"/>
      <w:sz w:val="18"/>
      <w:szCs w:val="18"/>
    </w:rPr>
  </w:style>
  <w:style w:type="character" w:customStyle="1" w:styleId="cf11">
    <w:name w:val="cf11"/>
    <w:basedOn w:val="DefaultParagraphFont"/>
    <w:rsid w:val="00B15B58"/>
    <w:rPr>
      <w:rFonts w:ascii="Segoe UI" w:hAnsi="Segoe UI" w:cs="Segoe UI" w:hint="default"/>
      <w:sz w:val="18"/>
      <w:szCs w:val="18"/>
    </w:rPr>
  </w:style>
  <w:style w:type="paragraph" w:customStyle="1" w:styleId="Level2Number">
    <w:name w:val="Level 2 Number"/>
    <w:basedOn w:val="Normal"/>
    <w:uiPriority w:val="14"/>
    <w:qFormat/>
    <w:rsid w:val="00E9553D"/>
    <w:pPr>
      <w:spacing w:after="240"/>
      <w:jc w:val="both"/>
    </w:pPr>
    <w:rPr>
      <w:sz w:val="22"/>
      <w:szCs w:val="22"/>
    </w:rPr>
  </w:style>
  <w:style w:type="paragraph" w:customStyle="1" w:styleId="Level3Number">
    <w:name w:val="Level 3 Number"/>
    <w:basedOn w:val="BodyText"/>
    <w:uiPriority w:val="14"/>
    <w:qFormat/>
    <w:rsid w:val="00511590"/>
    <w:pPr>
      <w:spacing w:after="240" w:line="240" w:lineRule="auto"/>
      <w:ind w:left="1440" w:hanging="720"/>
      <w:jc w:val="both"/>
    </w:pPr>
    <w:rPr>
      <w:rFonts w:asciiTheme="minorHAnsi" w:eastAsiaTheme="minorHAnsi" w:hAnsiTheme="minorHAnsi" w:cstheme="minorBidi"/>
      <w:color w:val="auto"/>
      <w:sz w:val="22"/>
      <w:szCs w:val="22"/>
    </w:rPr>
  </w:style>
  <w:style w:type="paragraph" w:customStyle="1" w:styleId="Level4Number">
    <w:name w:val="Level 4 Number"/>
    <w:basedOn w:val="BodyText"/>
    <w:uiPriority w:val="14"/>
    <w:qFormat/>
    <w:rsid w:val="00511590"/>
    <w:pPr>
      <w:spacing w:after="240" w:line="240" w:lineRule="auto"/>
      <w:ind w:left="2160" w:hanging="720"/>
      <w:jc w:val="both"/>
    </w:pPr>
    <w:rPr>
      <w:rFonts w:asciiTheme="minorHAnsi" w:eastAsia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352557">
      <w:bodyDiv w:val="1"/>
      <w:marLeft w:val="0"/>
      <w:marRight w:val="0"/>
      <w:marTop w:val="0"/>
      <w:marBottom w:val="0"/>
      <w:divBdr>
        <w:top w:val="none" w:sz="0" w:space="0" w:color="auto"/>
        <w:left w:val="none" w:sz="0" w:space="0" w:color="auto"/>
        <w:bottom w:val="none" w:sz="0" w:space="0" w:color="auto"/>
        <w:right w:val="none" w:sz="0" w:space="0" w:color="auto"/>
      </w:divBdr>
    </w:div>
    <w:div w:id="761031868">
      <w:bodyDiv w:val="1"/>
      <w:marLeft w:val="0"/>
      <w:marRight w:val="0"/>
      <w:marTop w:val="0"/>
      <w:marBottom w:val="0"/>
      <w:divBdr>
        <w:top w:val="none" w:sz="0" w:space="0" w:color="auto"/>
        <w:left w:val="none" w:sz="0" w:space="0" w:color="auto"/>
        <w:bottom w:val="none" w:sz="0" w:space="0" w:color="auto"/>
        <w:right w:val="none" w:sz="0" w:space="0" w:color="auto"/>
      </w:divBdr>
      <w:divsChild>
        <w:div w:id="761489898">
          <w:marLeft w:val="0"/>
          <w:marRight w:val="0"/>
          <w:marTop w:val="0"/>
          <w:marBottom w:val="0"/>
          <w:divBdr>
            <w:top w:val="none" w:sz="0" w:space="0" w:color="auto"/>
            <w:left w:val="none" w:sz="0" w:space="0" w:color="auto"/>
            <w:bottom w:val="none" w:sz="0" w:space="0" w:color="auto"/>
            <w:right w:val="none" w:sz="0" w:space="0" w:color="auto"/>
          </w:divBdr>
        </w:div>
        <w:div w:id="1769302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talgat\Documents\&#1053;&#1072;&#1089;&#1090;&#1088;&#1072;&#1080;&#1074;&#1072;&#1077;&#1084;&#1099;&#1077;%20&#1096;&#1072;&#1073;&#1083;&#1086;&#1085;&#1099;%20Office\AIXTemplate.dotx" TargetMode="External"/></Relationships>
</file>

<file path=word/theme/theme1.xml><?xml version="1.0" encoding="utf-8"?>
<a:theme xmlns:a="http://schemas.openxmlformats.org/drawingml/2006/main" name="Office Theme">
  <a:themeElements>
    <a:clrScheme name="AIX Colour Palette">
      <a:dk1>
        <a:srgbClr val="414140"/>
      </a:dk1>
      <a:lt1>
        <a:sysClr val="window" lastClr="FFFFFF"/>
      </a:lt1>
      <a:dk2>
        <a:srgbClr val="213564"/>
      </a:dk2>
      <a:lt2>
        <a:srgbClr val="8A6F4E"/>
      </a:lt2>
      <a:accent1>
        <a:srgbClr val="8A8D8F"/>
      </a:accent1>
      <a:accent2>
        <a:srgbClr val="7BA7BC"/>
      </a:accent2>
      <a:accent3>
        <a:srgbClr val="FFFFFF"/>
      </a:accent3>
      <a:accent4>
        <a:srgbClr val="36424A"/>
      </a:accent4>
      <a:accent5>
        <a:srgbClr val="403A60"/>
      </a:accent5>
      <a:accent6>
        <a:srgbClr val="0085B1"/>
      </a:accent6>
      <a:hlink>
        <a:srgbClr val="D14124"/>
      </a:hlink>
      <a:folHlink>
        <a:srgbClr val="3366CC"/>
      </a:folHlink>
    </a:clrScheme>
    <a:fontScheme name="Arial &amp; Arial Arabic">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PermissionLevels xmlns="88d1d1b0-4560-4c8d-a346-17dad492eb27" xsi:nil="true"/>
    <MigrationWizId xmlns="88d1d1b0-4560-4c8d-a346-17dad492eb27" xsi:nil="true"/>
    <_ip_UnifiedCompliancePolicyUIAction xmlns="http://schemas.microsoft.com/sharepoint/v3" xsi:nil="true"/>
    <_ip_UnifiedCompliancePolicyProperties xmlns="http://schemas.microsoft.com/sharepoint/v3" xsi:nil="true"/>
    <MigrationWizIdDocumentLibraryPermissions xmlns="88d1d1b0-4560-4c8d-a346-17dad492eb27" xsi:nil="true"/>
    <MigrationWizIdPermissions xmlns="88d1d1b0-4560-4c8d-a346-17dad492eb27" xsi:nil="true"/>
    <MigrationWizIdSecurityGroups xmlns="88d1d1b0-4560-4c8d-a346-17dad492eb27" xsi:nil="true"/>
    <_activity xmlns="88d1d1b0-4560-4c8d-a346-17dad492eb2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57D5161E36038347BD66C677811DA187" ma:contentTypeVersion="22" ma:contentTypeDescription="Создание документа." ma:contentTypeScope="" ma:versionID="90df194b271ded3ae1b5a65567f80e98">
  <xsd:schema xmlns:xsd="http://www.w3.org/2001/XMLSchema" xmlns:xs="http://www.w3.org/2001/XMLSchema" xmlns:p="http://schemas.microsoft.com/office/2006/metadata/properties" xmlns:ns1="http://schemas.microsoft.com/sharepoint/v3" xmlns:ns3="88d1d1b0-4560-4c8d-a346-17dad492eb27" xmlns:ns4="bf838a04-d4f7-4a53-a352-9d29ef9693e7" targetNamespace="http://schemas.microsoft.com/office/2006/metadata/properties" ma:root="true" ma:fieldsID="844829445a15c2d430a9514fa7ae0080" ns1:_="" ns3:_="" ns4:_="">
    <xsd:import namespace="http://schemas.microsoft.com/sharepoint/v3"/>
    <xsd:import namespace="88d1d1b0-4560-4c8d-a346-17dad492eb27"/>
    <xsd:import namespace="bf838a04-d4f7-4a53-a352-9d29ef9693e7"/>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Свойства единой политики соответствия требованиям" ma:hidden="true" ma:internalName="_ip_UnifiedCompliancePolicyProperties">
      <xsd:simpleType>
        <xsd:restriction base="dms:Note"/>
      </xsd:simpleType>
    </xsd:element>
    <xsd:element name="_ip_UnifiedCompliancePolicyUIAction" ma:index="25" nillable="true" ma:displayName="Действие с пользовательским интерфейсом в рамках единой политики соответствия требованиям"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d1d1b0-4560-4c8d-a346-17dad492eb2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_activity" ma:index="2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838a04-d4f7-4a53-a352-9d29ef9693e7" elementFormDefault="qualified">
    <xsd:import namespace="http://schemas.microsoft.com/office/2006/documentManagement/types"/>
    <xsd:import namespace="http://schemas.microsoft.com/office/infopath/2007/PartnerControls"/>
    <xsd:element name="SharedWithUsers" ma:index="13"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Совместно с подробностями" ma:internalName="SharedWithDetails" ma:readOnly="true">
      <xsd:simpleType>
        <xsd:restriction base="dms:Note">
          <xsd:maxLength value="255"/>
        </xsd:restriction>
      </xsd:simpleType>
    </xsd:element>
    <xsd:element name="SharingHintHash" ma:index="15"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61792B-45F7-4BC8-B5AD-9BC5EFA17C92}">
  <ds:schemaRefs>
    <ds:schemaRef ds:uri="http://schemas.openxmlformats.org/officeDocument/2006/bibliography"/>
  </ds:schemaRefs>
</ds:datastoreItem>
</file>

<file path=customXml/itemProps2.xml><?xml version="1.0" encoding="utf-8"?>
<ds:datastoreItem xmlns:ds="http://schemas.openxmlformats.org/officeDocument/2006/customXml" ds:itemID="{500A8CBF-C055-466D-A22D-52CE5FE205F5}">
  <ds:schemaRefs>
    <ds:schemaRef ds:uri="http://schemas.microsoft.com/sharepoint/v3/contenttype/forms"/>
  </ds:schemaRefs>
</ds:datastoreItem>
</file>

<file path=customXml/itemProps3.xml><?xml version="1.0" encoding="utf-8"?>
<ds:datastoreItem xmlns:ds="http://schemas.openxmlformats.org/officeDocument/2006/customXml" ds:itemID="{E01523BD-EA70-4EEC-ADB6-32B1C6DB343B}">
  <ds:schemaRefs>
    <ds:schemaRef ds:uri="http://schemas.microsoft.com/office/2006/metadata/properties"/>
    <ds:schemaRef ds:uri="http://schemas.microsoft.com/office/infopath/2007/PartnerControls"/>
    <ds:schemaRef ds:uri="88d1d1b0-4560-4c8d-a346-17dad492eb27"/>
    <ds:schemaRef ds:uri="http://schemas.microsoft.com/sharepoint/v3"/>
  </ds:schemaRefs>
</ds:datastoreItem>
</file>

<file path=customXml/itemProps4.xml><?xml version="1.0" encoding="utf-8"?>
<ds:datastoreItem xmlns:ds="http://schemas.openxmlformats.org/officeDocument/2006/customXml" ds:itemID="{DD063C2C-6169-4C0C-8E9E-848D38F1A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8d1d1b0-4560-4c8d-a346-17dad492eb27"/>
    <ds:schemaRef ds:uri="bf838a04-d4f7-4a53-a352-9d29ef969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AIXTemplate</Template>
  <TotalTime>19</TotalTime>
  <Pages>13</Pages>
  <Words>5883</Words>
  <Characters>33534</Characters>
  <Application>Microsoft Office Word</Application>
  <DocSecurity>0</DocSecurity>
  <Lines>279</Lines>
  <Paragraphs>78</Paragraphs>
  <ScaleCrop>false</ScaleCrop>
  <Company>Hewlett-Packard Company</Company>
  <LinksUpToDate>false</LinksUpToDate>
  <CharactersWithSpaces>39339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Damir Talgat</dc:creator>
  <cp:keywords>AIX Template</cp:keywords>
  <dc:description/>
  <cp:lastModifiedBy>Altynay Nurzhanova</cp:lastModifiedBy>
  <cp:revision>48</cp:revision>
  <cp:lastPrinted>2018-03-13T20:59:00Z</cp:lastPrinted>
  <dcterms:created xsi:type="dcterms:W3CDTF">2023-10-02T03:21:00Z</dcterms:created>
  <dcterms:modified xsi:type="dcterms:W3CDTF">2026-01-26T11:18:00Z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0x01010057D5161E36038347BD66C677811DA187</vt:lpwstr>
  </property>
  <property fmtid="{D5CDD505-2E9C-101B-9397-08002B2CF9AE}" pid="3" name="ClassificationContentMarkingFooterShapeIds">
    <vt:lpwstr>1,2,4,5,6,7</vt:lpwstr>
  </property>
  <property fmtid="{D5CDD505-2E9C-101B-9397-08002B2CF9AE}" pid="4" name="ClassificationContentMarkingFooterFontProps">
    <vt:lpwstr>#000000,8,Calibri</vt:lpwstr>
  </property>
  <property fmtid="{D5CDD505-2E9C-101B-9397-08002B2CF9AE}" pid="5" name="ClassificationContentMarkingFooterText">
    <vt:lpwstr>Internal</vt:lpwstr>
  </property>
  <property fmtid="{D5CDD505-2E9C-101B-9397-08002B2CF9AE}" pid="6" name="MSIP_Label_64174acf-d72e-40bd-8be1-66f6425b1dbe_Enabled">
    <vt:lpwstr>true</vt:lpwstr>
  </property>
  <property fmtid="{D5CDD505-2E9C-101B-9397-08002B2CF9AE}" pid="7" name="MSIP_Label_64174acf-d72e-40bd-8be1-66f6425b1dbe_SetDate">
    <vt:lpwstr>2023-10-02T03:21:56Z</vt:lpwstr>
  </property>
  <property fmtid="{D5CDD505-2E9C-101B-9397-08002B2CF9AE}" pid="8" name="MSIP_Label_64174acf-d72e-40bd-8be1-66f6425b1dbe_Method">
    <vt:lpwstr>Standard</vt:lpwstr>
  </property>
  <property fmtid="{D5CDD505-2E9C-101B-9397-08002B2CF9AE}" pid="9" name="MSIP_Label_64174acf-d72e-40bd-8be1-66f6425b1dbe_Name">
    <vt:lpwstr>Internal</vt:lpwstr>
  </property>
  <property fmtid="{D5CDD505-2E9C-101B-9397-08002B2CF9AE}" pid="10" name="MSIP_Label_64174acf-d72e-40bd-8be1-66f6425b1dbe_SiteId">
    <vt:lpwstr>6935c45f-770f-4fe2-b7eb-93bc25054a9d</vt:lpwstr>
  </property>
  <property fmtid="{D5CDD505-2E9C-101B-9397-08002B2CF9AE}" pid="11" name="MSIP_Label_64174acf-d72e-40bd-8be1-66f6425b1dbe_ActionId">
    <vt:lpwstr>8eff8e6b-f8e6-47f3-ab44-c14cdd0213f8</vt:lpwstr>
  </property>
  <property fmtid="{D5CDD505-2E9C-101B-9397-08002B2CF9AE}" pid="12" name="MSIP_Label_64174acf-d72e-40bd-8be1-66f6425b1dbe_ContentBits">
    <vt:lpwstr>2</vt:lpwstr>
  </property>
</Properties>
</file>